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442F">
      <w:pPr>
        <w:spacing w:line="480" w:lineRule="exact"/>
        <w:jc w:val="center"/>
        <w:outlineLvl w:val="0"/>
        <w:rPr>
          <w:rFonts w:ascii="方正大标宋简体" w:eastAsia="方正大标宋简体"/>
          <w:color w:val="00000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行政处罚决定书</w:t>
      </w:r>
    </w:p>
    <w:p w14:paraId="3C53DE8D">
      <w:pPr>
        <w:spacing w:line="400" w:lineRule="exact"/>
        <w:ind w:firstLine="3158" w:firstLineChars="1316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迁太罚决〔202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〕0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02</w:t>
      </w:r>
      <w:r>
        <w:rPr>
          <w:rFonts w:hint="eastAsia" w:ascii="仿宋" w:hAnsi="仿宋" w:eastAsia="仿宋" w:cs="仿宋"/>
          <w:color w:val="000000"/>
          <w:sz w:val="24"/>
        </w:rPr>
        <w:t>号</w:t>
      </w:r>
    </w:p>
    <w:p w14:paraId="41DC9741">
      <w:pPr>
        <w:spacing w:line="400" w:lineRule="exact"/>
        <w:rPr>
          <w:rFonts w:ascii="仿宋" w:hAnsi="仿宋" w:eastAsia="仿宋" w:cs="仿宋"/>
          <w:color w:val="000000"/>
          <w:sz w:val="24"/>
        </w:rPr>
      </w:pPr>
    </w:p>
    <w:p w14:paraId="413D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127635</wp:posOffset>
                </wp:positionV>
                <wp:extent cx="1193800" cy="144780"/>
                <wp:effectExtent l="12700" t="12700" r="1270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4170" y="1924050"/>
                          <a:ext cx="11938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1pt;margin-top:10.05pt;height:11.4pt;width:94pt;z-index:251659264;v-text-anchor:middle;mso-width-relative:page;mso-height-relative:page;" fillcolor="#4F81BD [3204]" filled="t" stroked="t" coordsize="21600,21600" o:gfxdata="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PFU/dgAAAAJAQAADwAAAAAAAAAB&#10;ACAAAAAiAAAAZHJzL2Rvd25yZXYueG1sUEsBAhQAFAAAAAgAh07iQEPtqWeCAgAACwUAAA4AAAAA&#10;AAAAAQAgAAAAJwEAAGRycy9lMm9Eb2MueG1sUEsFBgAAAAAGAAYAWQEAABsG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付素环 </w:t>
      </w:r>
      <w:r>
        <w:rPr>
          <w:rFonts w:hint="eastAsia" w:ascii="仿宋" w:hAnsi="仿宋" w:eastAsia="仿宋" w:cs="仿宋"/>
          <w:color w:val="000000"/>
          <w:sz w:val="24"/>
        </w:rPr>
        <w:t>身份证号: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村          </w:t>
      </w:r>
    </w:p>
    <w:p w14:paraId="69946862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巡查发现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本机关于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日对你在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北王庄村野外用火</w:t>
      </w:r>
      <w:r>
        <w:rPr>
          <w:rFonts w:hint="eastAsia" w:ascii="仿宋" w:hAnsi="仿宋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北王庄村野外用火，你积极配合工作，情节较轻</w:t>
      </w:r>
      <w:r>
        <w:rPr>
          <w:rFonts w:hint="eastAsia" w:ascii="仿宋" w:hAnsi="仿宋" w:eastAsia="仿宋" w:cs="仿宋"/>
          <w:color w:val="000000"/>
          <w:sz w:val="24"/>
        </w:rPr>
        <w:t>。本机关认为你（单位）的上述行为违反了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《河北省大气污染防治条例》第五十条</w:t>
      </w:r>
      <w:r>
        <w:rPr>
          <w:rFonts w:hint="eastAsia" w:ascii="仿宋" w:hAnsi="仿宋" w:eastAsia="仿宋" w:cs="仿宋"/>
          <w:color w:val="000000"/>
          <w:sz w:val="24"/>
        </w:rPr>
        <w:t>的规定。有关事实有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影像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资料，现场检查笔录和询问笔录</w:t>
      </w:r>
      <w:r>
        <w:rPr>
          <w:rFonts w:hint="eastAsia" w:ascii="仿宋" w:hAnsi="仿宋" w:eastAsia="仿宋" w:cs="仿宋"/>
          <w:color w:val="000000"/>
          <w:sz w:val="24"/>
        </w:rPr>
        <w:t>等证据证明。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你对违法事故认错态度良好，积极配合调查工作，对我镇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作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出的处罚决定不陈述、不申辩且放弃举行听证会的权利</w:t>
      </w:r>
      <w:r>
        <w:rPr>
          <w:rFonts w:hint="eastAsia" w:ascii="仿宋" w:hAnsi="仿宋" w:eastAsia="仿宋" w:cs="仿宋"/>
          <w:color w:val="000000"/>
          <w:sz w:val="24"/>
        </w:rPr>
        <w:t>。现依照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《河北省大气污染防治条例》第八十七条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和《自由裁量基准》中对露天焚烧秸秆、落叶、枯草等产生大量烟尘污染的物质的，情节较轻，未造成不良社会影响且当场改正者处五百元以上九百元以下罚款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的规定</w:t>
      </w:r>
      <w:r>
        <w:rPr>
          <w:rFonts w:hint="eastAsia" w:ascii="仿宋" w:hAnsi="仿宋" w:eastAsia="仿宋" w:cs="仿宋"/>
          <w:color w:val="000000"/>
          <w:sz w:val="24"/>
        </w:rPr>
        <w:t>，决定对你（单位）作出如下行政处罚：</w:t>
      </w:r>
    </w:p>
    <w:p w14:paraId="57D0A664">
      <w:pPr>
        <w:spacing w:line="400" w:lineRule="exact"/>
        <w:ind w:firstLine="480" w:firstLineChars="200"/>
        <w:outlineLvl w:val="0"/>
        <w:rPr>
          <w:rFonts w:hint="default" w:ascii="仿宋" w:hAnsi="仿宋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处罚款伍佰元整。</w:t>
      </w:r>
    </w:p>
    <w:p w14:paraId="471ECDA4"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344170</wp:posOffset>
                </wp:positionV>
                <wp:extent cx="1497965" cy="118745"/>
                <wp:effectExtent l="12700" t="12700" r="13335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0425" y="4959350"/>
                          <a:ext cx="1497965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75pt;margin-top:27.1pt;height:9.35pt;width:117.95pt;z-index:251660288;v-text-anchor:middle;mso-width-relative:page;mso-height-relative:page;" fillcolor="#4F81BD [3204]" filled="t" stroked="t" coordsize="21600,21600" o:gfxdata="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I36PzZAAAACQEAAA8AAAAA&#10;AAAAAQAgAAAAIgAAAGRycy9kb3ducmV2LnhtbFBLAQIUABQAAAAIAIdO4kBKxyY2hQIAAAsFAAAO&#10;AAAAAAAAAAEAIAAAACgBAABkcnMvZTJvRG9jLnhtbFBLBQYAAAAABgAGAFkBAAAfBg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限你（单位）自收到本处罚决定书之日起十五日内，将罚款缴至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迁西县非税收中心</w:t>
      </w:r>
      <w:r>
        <w:rPr>
          <w:rFonts w:hint="eastAsia" w:ascii="仿宋" w:hAnsi="仿宋" w:eastAsia="仿宋" w:cs="仿宋"/>
          <w:color w:val="000000"/>
          <w:sz w:val="24"/>
        </w:rPr>
        <w:t>。账号: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1302271000000220444</w:t>
      </w:r>
      <w:r>
        <w:rPr>
          <w:rFonts w:hint="eastAsia" w:ascii="仿宋" w:hAnsi="仿宋" w:eastAsia="仿宋" w:cs="仿宋"/>
          <w:color w:val="000000"/>
          <w:sz w:val="24"/>
        </w:rPr>
        <w:t>逾期不缴纳罚款，依据《中华人民共和国行政处罚法》第五十一条第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一项规定每日按罚款数额的百分之三加处罚款。</w:t>
      </w:r>
    </w:p>
    <w:p w14:paraId="49D436F9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你（单位）如不服本处罚决定，可在收到本处罚决定书之日起六十日内（如法律规定的申请期限超过六十日的，应按法律规定的期限确定）向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迁西县人民政府</w:t>
      </w:r>
      <w:r>
        <w:rPr>
          <w:rFonts w:hint="eastAsia" w:ascii="仿宋" w:hAnsi="仿宋" w:eastAsia="仿宋" w:cs="仿宋"/>
          <w:color w:val="000000"/>
          <w:sz w:val="24"/>
        </w:rPr>
        <w:t>申请行政复议，也可以在六个月内（如法律有特别规定的，应按法律规定的期限确定）直接向  迁西县人民法院提起行政诉讼。</w:t>
      </w:r>
    </w:p>
    <w:p w14:paraId="11B115B5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逾期不申请行政复议，也不提起行政诉讼，又不履行行政处罚决定的，本机关将依法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申请人民法院强制执行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27C5BB7B">
      <w:pPr>
        <w:spacing w:line="400" w:lineRule="exact"/>
        <w:ind w:firstLine="2760" w:firstLineChars="1150"/>
        <w:rPr>
          <w:rFonts w:ascii="仿宋" w:hAnsi="仿宋" w:eastAsia="仿宋" w:cs="仿宋"/>
          <w:color w:val="000000"/>
          <w:sz w:val="24"/>
        </w:rPr>
      </w:pPr>
    </w:p>
    <w:p w14:paraId="1538140C">
      <w:pPr>
        <w:spacing w:line="400" w:lineRule="exact"/>
        <w:ind w:right="420"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罚没许可证编号：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02040032</w:t>
      </w:r>
    </w:p>
    <w:p w14:paraId="5D49B910">
      <w:pPr>
        <w:spacing w:line="400" w:lineRule="exact"/>
        <w:ind w:right="420"/>
        <w:rPr>
          <w:rFonts w:ascii="仿宋" w:hAnsi="仿宋" w:eastAsia="仿宋" w:cs="仿宋"/>
          <w:color w:val="000000"/>
          <w:sz w:val="24"/>
        </w:rPr>
      </w:pPr>
    </w:p>
    <w:p w14:paraId="36F1A9C5">
      <w:pPr>
        <w:spacing w:line="400" w:lineRule="exact"/>
        <w:ind w:right="42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迁西县太平寨镇人民政府</w:t>
      </w:r>
    </w:p>
    <w:p w14:paraId="1379A1DC"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2CE3D84A">
      <w:pPr>
        <w:ind w:firstLine="480" w:firstLineChars="200"/>
        <w:rPr>
          <w:rFonts w:ascii="黑体" w:hAnsi="黑体" w:eastAsia="黑体" w:cs="黑体"/>
          <w:color w:val="000000"/>
          <w:sz w:val="24"/>
        </w:rPr>
      </w:pPr>
    </w:p>
    <w:p w14:paraId="08654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1"/>
    <w:rsid w:val="0003269C"/>
    <w:rsid w:val="000D4DC8"/>
    <w:rsid w:val="00166467"/>
    <w:rsid w:val="00211F41"/>
    <w:rsid w:val="002F0FF1"/>
    <w:rsid w:val="00366E15"/>
    <w:rsid w:val="004A59AB"/>
    <w:rsid w:val="004E6716"/>
    <w:rsid w:val="006254B5"/>
    <w:rsid w:val="00626F1A"/>
    <w:rsid w:val="0097267D"/>
    <w:rsid w:val="00994FC5"/>
    <w:rsid w:val="00A01DB2"/>
    <w:rsid w:val="00A3227C"/>
    <w:rsid w:val="00A52F26"/>
    <w:rsid w:val="00A71384"/>
    <w:rsid w:val="00AD4677"/>
    <w:rsid w:val="00B42B57"/>
    <w:rsid w:val="00B744FA"/>
    <w:rsid w:val="00B947E2"/>
    <w:rsid w:val="00DC0445"/>
    <w:rsid w:val="00F225C4"/>
    <w:rsid w:val="00FA775E"/>
    <w:rsid w:val="00FF0C09"/>
    <w:rsid w:val="00FF5F43"/>
    <w:rsid w:val="03670D37"/>
    <w:rsid w:val="11891F12"/>
    <w:rsid w:val="11EF513A"/>
    <w:rsid w:val="154E7715"/>
    <w:rsid w:val="157F3AB7"/>
    <w:rsid w:val="1B2510DE"/>
    <w:rsid w:val="20825750"/>
    <w:rsid w:val="36DB1294"/>
    <w:rsid w:val="37CB1C1E"/>
    <w:rsid w:val="3F8F7164"/>
    <w:rsid w:val="466A0E2A"/>
    <w:rsid w:val="46891571"/>
    <w:rsid w:val="494B21D6"/>
    <w:rsid w:val="4AB105A1"/>
    <w:rsid w:val="5C65694C"/>
    <w:rsid w:val="5D1602BE"/>
    <w:rsid w:val="5E8124AB"/>
    <w:rsid w:val="606E3563"/>
    <w:rsid w:val="66A92D8A"/>
    <w:rsid w:val="69B876CC"/>
    <w:rsid w:val="6B672DE9"/>
    <w:rsid w:val="6BE52BA6"/>
    <w:rsid w:val="714D469E"/>
    <w:rsid w:val="780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681</Characters>
  <Lines>5</Lines>
  <Paragraphs>1</Paragraphs>
  <TotalTime>1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2021-04-25T02:00:00Z</dcterms:created>
  <dc:creator>user</dc:creator>
  <cp:lastModifiedBy>东城.陌路</cp:lastModifiedBy>
  <cp:lastPrinted>2025-03-01T00:37:00Z</cp:lastPrinted>
  <dcterms:modified xsi:type="dcterms:W3CDTF">2025-08-06T07:49:54Z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eyJoZGlkIjoiZGQ0ZDcyMmE0YWI4NjZjOTc0N2E0ZDEzNmNmNzUxMzYiLCJ1c2VySWQiOiI3Nzk4MTc4NzIifQ==</vt:lpwstr>
  </property>
  <property fmtid="{D5CDD505-2E9C-101B-9397-08002B2CF9AE}" pid="4" name="ICV">
    <vt:lpwstr>B089A25EC8A443B48A789179F3F2CA48_12</vt:lpwstr>
  </property>
</Properties>
</file>