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FEABD">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bookmarkStart w:id="0" w:name="_GoBack"/>
      <w:bookmarkEnd w:id="0"/>
      <w:r>
        <w:rPr>
          <w:rFonts w:hint="eastAsia" w:eastAsia="方正小标宋_GBK" w:cs="Times New Roman"/>
          <w:bCs/>
          <w:color w:val="0C0C0C"/>
          <w:kern w:val="0"/>
          <w:sz w:val="44"/>
          <w:szCs w:val="44"/>
          <w:shd w:val="clear" w:color="auto" w:fill="FFFFFF"/>
          <w:lang w:val="en-US" w:eastAsia="zh-CN" w:bidi="ar"/>
        </w:rPr>
        <w:t>迁西县第五</w:t>
      </w:r>
      <w:r>
        <w:rPr>
          <w:rFonts w:hint="eastAsia" w:ascii="Times New Roman" w:hAnsi="Times New Roman" w:eastAsia="方正小标宋_GBK" w:cs="Times New Roman"/>
          <w:bCs/>
          <w:color w:val="0C0C0C"/>
          <w:kern w:val="0"/>
          <w:sz w:val="44"/>
          <w:szCs w:val="44"/>
          <w:shd w:val="clear" w:color="auto" w:fill="FFFFFF"/>
          <w:lang w:val="en-US" w:eastAsia="zh-CN" w:bidi="ar"/>
        </w:rPr>
        <w:t>次</w:t>
      </w:r>
      <w:r>
        <w:rPr>
          <w:rFonts w:hint="eastAsia" w:eastAsia="方正小标宋_GBK" w:cs="Times New Roman"/>
          <w:bCs/>
          <w:color w:val="0C0C0C"/>
          <w:kern w:val="0"/>
          <w:sz w:val="44"/>
          <w:szCs w:val="44"/>
          <w:shd w:val="clear" w:color="auto" w:fill="FFFFFF"/>
          <w:lang w:val="en-US" w:eastAsia="zh-CN" w:bidi="ar"/>
        </w:rPr>
        <w:t>全国</w:t>
      </w:r>
      <w:r>
        <w:rPr>
          <w:rFonts w:hint="eastAsia" w:ascii="Times New Roman" w:hAnsi="Times New Roman" w:eastAsia="方正小标宋_GBK" w:cs="Times New Roman"/>
          <w:bCs/>
          <w:color w:val="0C0C0C"/>
          <w:kern w:val="0"/>
          <w:sz w:val="44"/>
          <w:szCs w:val="44"/>
          <w:shd w:val="clear" w:color="auto" w:fill="FFFFFF"/>
          <w:lang w:val="en-US" w:eastAsia="zh-CN" w:bidi="ar"/>
        </w:rPr>
        <w:t>经济普查公报（第五号）</w:t>
      </w:r>
    </w:p>
    <w:p w14:paraId="53214A3E">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Times New Roman" w:hAnsi="Times New Roman" w:eastAsia="方正小标宋_GBK" w:cs="Times New Roman"/>
          <w:bCs/>
          <w:color w:val="0C0C0C"/>
          <w:kern w:val="0"/>
          <w:sz w:val="44"/>
          <w:szCs w:val="44"/>
          <w:shd w:val="clear" w:color="auto" w:fill="FFFFFF"/>
          <w:lang w:val="en-US" w:eastAsia="zh-CN" w:bidi="ar"/>
        </w:rPr>
      </w:pPr>
      <w:r>
        <w:rPr>
          <w:rFonts w:hint="eastAsia" w:ascii="Times New Roman" w:hAnsi="Times New Roman" w:eastAsia="方正小标宋_GBK" w:cs="Times New Roman"/>
          <w:bCs/>
          <w:color w:val="0C0C0C"/>
          <w:kern w:val="0"/>
          <w:sz w:val="44"/>
          <w:szCs w:val="44"/>
          <w:shd w:val="clear" w:color="auto" w:fill="FFFFFF"/>
          <w:lang w:val="en-US" w:eastAsia="zh-CN" w:bidi="ar"/>
        </w:rPr>
        <w:t>——第三产业基本情况之二</w:t>
      </w:r>
    </w:p>
    <w:p w14:paraId="2158DBBA">
      <w:pPr>
        <w:keepNext w:val="0"/>
        <w:keepLines w:val="0"/>
        <w:pageBreakBefore w:val="0"/>
        <w:widowControl w:val="0"/>
        <w:kinsoku/>
        <w:wordWrap/>
        <w:overflowPunct/>
        <w:topLinePunct w:val="0"/>
        <w:autoSpaceDE/>
        <w:autoSpaceDN/>
        <w:bidi w:val="0"/>
        <w:adjustRightInd w:val="0"/>
        <w:snapToGrid w:val="0"/>
        <w:spacing w:afterAutospacing="0" w:line="6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迁西县</w:t>
      </w:r>
      <w:r>
        <w:rPr>
          <w:rFonts w:hint="eastAsia" w:ascii="Times New Roman" w:hAnsi="Times New Roman" w:eastAsia="方正楷体_GBK" w:cs="方正楷体_GBK"/>
          <w:color w:val="0C0C0C"/>
          <w:kern w:val="2"/>
          <w:sz w:val="32"/>
          <w:szCs w:val="32"/>
          <w:lang w:val="en-US" w:eastAsia="zh-CN" w:bidi="ar-SA"/>
        </w:rPr>
        <w:t>统计局</w:t>
      </w:r>
    </w:p>
    <w:p w14:paraId="51F57153">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eastAsia" w:ascii="Times New Roman" w:hAnsi="Times New Roman" w:eastAsia="方正楷体_GBK" w:cs="方正楷体_GBK"/>
          <w:color w:val="0C0C0C"/>
          <w:kern w:val="2"/>
          <w:sz w:val="32"/>
          <w:szCs w:val="32"/>
          <w:lang w:val="en-US" w:eastAsia="zh-CN" w:bidi="ar-SA"/>
        </w:rPr>
      </w:pPr>
      <w:r>
        <w:rPr>
          <w:rFonts w:hint="eastAsia" w:eastAsia="方正楷体_GBK" w:cs="方正楷体_GBK"/>
          <w:color w:val="0C0C0C"/>
          <w:kern w:val="2"/>
          <w:sz w:val="32"/>
          <w:szCs w:val="32"/>
          <w:lang w:val="en-US" w:eastAsia="zh-CN" w:bidi="ar-SA"/>
        </w:rPr>
        <w:t>迁西县</w:t>
      </w:r>
      <w:r>
        <w:rPr>
          <w:rFonts w:hint="eastAsia" w:ascii="Times New Roman" w:hAnsi="Times New Roman" w:eastAsia="方正楷体_GBK" w:cs="方正楷体_GBK"/>
          <w:color w:val="0C0C0C"/>
          <w:kern w:val="2"/>
          <w:sz w:val="32"/>
          <w:szCs w:val="32"/>
          <w:lang w:val="en-US" w:eastAsia="zh-CN" w:bidi="ar-SA"/>
        </w:rPr>
        <w:t>第五次</w:t>
      </w:r>
      <w:r>
        <w:rPr>
          <w:rFonts w:hint="eastAsia" w:eastAsia="方正楷体_GBK" w:cs="方正楷体_GBK"/>
          <w:color w:val="0C0C0C"/>
          <w:kern w:val="2"/>
          <w:sz w:val="32"/>
          <w:szCs w:val="32"/>
          <w:lang w:val="en-US" w:eastAsia="zh-CN" w:bidi="ar-SA"/>
        </w:rPr>
        <w:t>全国</w:t>
      </w:r>
      <w:r>
        <w:rPr>
          <w:rFonts w:hint="eastAsia" w:ascii="Times New Roman" w:hAnsi="Times New Roman" w:eastAsia="方正楷体_GBK" w:cs="方正楷体_GBK"/>
          <w:color w:val="0C0C0C"/>
          <w:kern w:val="2"/>
          <w:sz w:val="32"/>
          <w:szCs w:val="32"/>
          <w:lang w:val="en-US" w:eastAsia="zh-CN" w:bidi="ar-SA"/>
        </w:rPr>
        <w:t>经济普查领导小组办公室</w:t>
      </w:r>
    </w:p>
    <w:p w14:paraId="786B27D7">
      <w:pPr>
        <w:pStyle w:val="7"/>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eastAsia" w:ascii="Times New Roman" w:hAnsi="Times New Roman" w:eastAsia="方正楷体_GBK" w:cs="Times New Roman"/>
          <w:color w:val="0C0C0C"/>
          <w:kern w:val="2"/>
          <w:sz w:val="32"/>
          <w:szCs w:val="32"/>
          <w:lang w:val="en-US" w:eastAsia="zh-CN" w:bidi="ar-SA"/>
        </w:rPr>
        <w:t>（</w:t>
      </w:r>
      <w:r>
        <w:rPr>
          <w:rFonts w:hint="default" w:ascii="Times New Roman" w:hAnsi="Times New Roman" w:eastAsia="方正楷体_GBK" w:cs="Times New Roman"/>
          <w:color w:val="0C0C0C"/>
          <w:kern w:val="2"/>
          <w:sz w:val="32"/>
          <w:szCs w:val="32"/>
          <w:lang w:val="en-US" w:eastAsia="zh-CN" w:bidi="ar-SA"/>
        </w:rPr>
        <w:t>202</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年</w:t>
      </w:r>
      <w:r>
        <w:rPr>
          <w:rFonts w:hint="eastAsia" w:eastAsia="方正楷体_GBK" w:cs="Times New Roman"/>
          <w:color w:val="0C0C0C"/>
          <w:kern w:val="2"/>
          <w:sz w:val="32"/>
          <w:szCs w:val="32"/>
          <w:lang w:val="en-US" w:eastAsia="zh-CN" w:bidi="ar-SA"/>
        </w:rPr>
        <w:t>5</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30</w:t>
      </w:r>
      <w:r>
        <w:rPr>
          <w:rFonts w:hint="default" w:ascii="Times New Roman" w:hAnsi="Times New Roman" w:eastAsia="方正楷体_GBK" w:cs="Times New Roman"/>
          <w:color w:val="0C0C0C"/>
          <w:kern w:val="2"/>
          <w:sz w:val="32"/>
          <w:szCs w:val="32"/>
          <w:lang w:val="en-US" w:eastAsia="zh-CN" w:bidi="ar-SA"/>
        </w:rPr>
        <w:t>日</w:t>
      </w:r>
      <w:r>
        <w:rPr>
          <w:rFonts w:hint="eastAsia" w:ascii="Times New Roman" w:hAnsi="Times New Roman" w:eastAsia="方正楷体_GBK" w:cs="Times New Roman"/>
          <w:color w:val="0C0C0C"/>
          <w:kern w:val="2"/>
          <w:sz w:val="32"/>
          <w:szCs w:val="32"/>
          <w:lang w:val="en-US" w:eastAsia="zh-CN" w:bidi="ar-SA"/>
        </w:rPr>
        <w:t>）</w:t>
      </w:r>
    </w:p>
    <w:p w14:paraId="1182F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Times New Roman" w:hAnsi="Times New Roman" w:cs="Times New Roman"/>
          <w:color w:val="0C0C0C"/>
          <w:kern w:val="2"/>
          <w:sz w:val="36"/>
          <w:szCs w:val="36"/>
          <w:u w:val="none"/>
          <w:lang w:val="en-US" w:eastAsia="zh-CN" w:bidi="ar-SA"/>
        </w:rPr>
      </w:pPr>
    </w:p>
    <w:p w14:paraId="0CA42452">
      <w:pPr>
        <w:pStyle w:val="7"/>
        <w:keepNext w:val="0"/>
        <w:keepLines w:val="0"/>
        <w:pageBreakBefore w:val="0"/>
        <w:widowControl w:val="0"/>
        <w:kinsoku/>
        <w:wordWrap/>
        <w:overflowPunct/>
        <w:topLinePunct w:val="0"/>
        <w:autoSpaceDE/>
        <w:autoSpaceDN/>
        <w:bidi w:val="0"/>
        <w:adjustRightInd/>
        <w:snapToGrid/>
        <w:spacing w:line="600" w:lineRule="exact"/>
        <w:textAlignment w:val="center"/>
        <w:rPr>
          <w:rFonts w:hint="eastAsia" w:ascii="Times New Roman" w:hAnsi="Times New Roman" w:cs="Times New Roman"/>
          <w:color w:val="0C0C0C"/>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根据</w:t>
      </w:r>
      <w:r>
        <w:rPr>
          <w:rFonts w:hint="eastAsia" w:cs="Times New Roman"/>
          <w:color w:val="0C0C0C"/>
          <w:spacing w:val="-6"/>
          <w:kern w:val="2"/>
          <w:sz w:val="32"/>
          <w:szCs w:val="32"/>
          <w:u w:val="none"/>
          <w:lang w:val="en-US" w:eastAsia="zh-CN" w:bidi="ar-SA"/>
        </w:rPr>
        <w:t>迁西县</w:t>
      </w:r>
      <w:r>
        <w:rPr>
          <w:rFonts w:hint="eastAsia" w:ascii="Times New Roman" w:hAnsi="Times New Roman" w:eastAsia="方正仿宋_GBK" w:cs="Times New Roman"/>
          <w:color w:val="0C0C0C"/>
          <w:spacing w:val="-6"/>
          <w:kern w:val="2"/>
          <w:sz w:val="32"/>
          <w:szCs w:val="32"/>
          <w:u w:val="none"/>
          <w:lang w:val="en-US" w:eastAsia="zh-CN" w:bidi="ar-SA"/>
        </w:rPr>
        <w:t>第五次</w:t>
      </w:r>
      <w:r>
        <w:rPr>
          <w:rFonts w:hint="eastAsia" w:cs="Times New Roman"/>
          <w:color w:val="0C0C0C"/>
          <w:spacing w:val="-6"/>
          <w:kern w:val="2"/>
          <w:sz w:val="32"/>
          <w:szCs w:val="32"/>
          <w:u w:val="none"/>
          <w:lang w:val="en-US" w:eastAsia="zh-CN" w:bidi="ar-SA"/>
        </w:rPr>
        <w:t>全国</w:t>
      </w:r>
      <w:r>
        <w:rPr>
          <w:rFonts w:hint="eastAsia" w:ascii="Times New Roman" w:hAnsi="Times New Roman" w:eastAsia="方正仿宋_GBK" w:cs="Times New Roman"/>
          <w:color w:val="0C0C0C"/>
          <w:spacing w:val="-6"/>
          <w:kern w:val="2"/>
          <w:sz w:val="32"/>
          <w:szCs w:val="32"/>
          <w:u w:val="none"/>
          <w:lang w:val="en-US" w:eastAsia="zh-CN" w:bidi="ar-SA"/>
        </w:rPr>
        <w:t>经济普查结果，现将</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第三产业中科学研究和技术服务业，水利、环境和公共设施管理业，居民服务、修理和其他服务业，教育，卫生和社会工作，文化、体育和娱乐业，公共管理、社会保障和社会组织的主要数据公布如下：</w:t>
      </w:r>
    </w:p>
    <w:p w14:paraId="26AEE5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 xml:space="preserve">    一、科学研究和技术服务业</w:t>
      </w:r>
    </w:p>
    <w:p w14:paraId="41B764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方正仿宋_GBK" w:cs="仿宋_GB2312"/>
          <w:i w:val="0"/>
          <w:caps w:val="0"/>
          <w:color w:val="0C0C0C"/>
          <w:spacing w:val="0"/>
          <w:kern w:val="0"/>
          <w:sz w:val="32"/>
          <w:szCs w:val="32"/>
          <w:highlight w:val="none"/>
          <w:lang w:val="en-US" w:eastAsia="zh-CN" w:bidi="ar"/>
        </w:rPr>
        <w:t xml:space="preserve">    </w:t>
      </w: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1BD1BD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共有科学研究和技术服务业法人单位</w:t>
      </w:r>
      <w:r>
        <w:rPr>
          <w:rFonts w:hint="eastAsia" w:cs="Times New Roman"/>
          <w:color w:val="0C0C0C"/>
          <w:sz w:val="32"/>
          <w:szCs w:val="32"/>
          <w:u w:val="none"/>
          <w:lang w:val="en-US" w:eastAsia="zh-CN"/>
        </w:rPr>
        <w:t>171</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1115</w:t>
      </w:r>
      <w:r>
        <w:rPr>
          <w:rFonts w:hint="eastAsia" w:ascii="Times New Roman" w:hAnsi="Times New Roman" w:eastAsia="方正仿宋_GBK" w:cs="Times New Roman"/>
          <w:color w:val="0C0C0C"/>
          <w:spacing w:val="-6"/>
          <w:kern w:val="2"/>
          <w:sz w:val="32"/>
          <w:szCs w:val="32"/>
          <w:u w:val="none"/>
          <w:lang w:val="en-US" w:eastAsia="zh-CN" w:bidi="ar-SA"/>
        </w:rPr>
        <w:t>人。其中，企业法人单</w:t>
      </w:r>
      <w:r>
        <w:rPr>
          <w:rFonts w:hint="eastAsia" w:cs="Times New Roman"/>
          <w:color w:val="0C0C0C"/>
          <w:spacing w:val="-6"/>
          <w:kern w:val="2"/>
          <w:sz w:val="32"/>
          <w:szCs w:val="32"/>
          <w:u w:val="none"/>
          <w:lang w:val="en-US" w:eastAsia="zh-CN" w:bidi="ar-SA"/>
        </w:rPr>
        <w:t>位161</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1067</w:t>
      </w:r>
      <w:r>
        <w:rPr>
          <w:rFonts w:hint="eastAsia" w:cs="Times New Roman"/>
          <w:color w:val="0C0C0C"/>
          <w:spacing w:val="-6"/>
          <w:kern w:val="2"/>
          <w:sz w:val="32"/>
          <w:szCs w:val="32"/>
          <w:u w:val="none"/>
          <w:lang w:val="en-US" w:eastAsia="zh-CN" w:bidi="ar-SA"/>
        </w:rPr>
        <w:t>人</w:t>
      </w:r>
      <w:r>
        <w:rPr>
          <w:rFonts w:hint="eastAsia" w:ascii="Times New Roman" w:hAnsi="Times New Roman" w:eastAsia="方正仿宋_GBK" w:cs="Times New Roman"/>
          <w:color w:val="0C0C0C"/>
          <w:spacing w:val="-6"/>
          <w:kern w:val="2"/>
          <w:sz w:val="32"/>
          <w:szCs w:val="32"/>
          <w:u w:val="none"/>
          <w:lang w:val="en-US" w:eastAsia="zh-CN" w:bidi="ar-SA"/>
        </w:rPr>
        <w:t>（详见表5-1）。</w:t>
      </w:r>
    </w:p>
    <w:p w14:paraId="57F282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表5-1　按行业大类分组的科学研究和技术服务业</w:t>
      </w:r>
    </w:p>
    <w:p w14:paraId="5C80AF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8"/>
          <w:szCs w:val="28"/>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034"/>
        <w:gridCol w:w="3088"/>
        <w:gridCol w:w="2552"/>
      </w:tblGrid>
      <w:tr w14:paraId="1746DD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057" w:type="dxa"/>
            <w:tcBorders>
              <w:top w:val="single" w:color="auto" w:sz="12" w:space="0"/>
              <w:left w:val="nil"/>
              <w:bottom w:val="single" w:color="auto" w:sz="4" w:space="0"/>
              <w:right w:val="single" w:color="auto" w:sz="4" w:space="0"/>
            </w:tcBorders>
            <w:noWrap w:val="0"/>
            <w:vAlign w:val="center"/>
          </w:tcPr>
          <w:p w14:paraId="54022A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0C0C0C"/>
                <w:sz w:val="21"/>
                <w:szCs w:val="21"/>
                <w:highlight w:val="none"/>
              </w:rPr>
            </w:pPr>
          </w:p>
        </w:tc>
        <w:tc>
          <w:tcPr>
            <w:tcW w:w="3108" w:type="dxa"/>
            <w:tcBorders>
              <w:top w:val="single" w:color="auto" w:sz="12" w:space="0"/>
              <w:left w:val="single" w:color="auto" w:sz="4" w:space="0"/>
              <w:bottom w:val="single" w:color="auto" w:sz="4" w:space="0"/>
              <w:right w:val="single" w:color="auto" w:sz="4" w:space="0"/>
            </w:tcBorders>
            <w:noWrap w:val="0"/>
            <w:vAlign w:val="center"/>
          </w:tcPr>
          <w:p w14:paraId="4F02E9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75DB68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个</w:t>
            </w:r>
            <w:r>
              <w:rPr>
                <w:rFonts w:hint="eastAsia" w:ascii="Times New Roman" w:hAnsi="Times New Roman" w:eastAsia="宋体" w:cs="宋体"/>
                <w:b/>
                <w:bCs/>
                <w:color w:val="0C0C0C"/>
                <w:kern w:val="0"/>
                <w:sz w:val="21"/>
                <w:szCs w:val="21"/>
                <w:highlight w:val="none"/>
                <w:lang w:val="en-US" w:eastAsia="zh-CN" w:bidi="ar"/>
              </w:rPr>
              <w:t>）</w:t>
            </w:r>
          </w:p>
        </w:tc>
        <w:tc>
          <w:tcPr>
            <w:tcW w:w="2567" w:type="dxa"/>
            <w:tcBorders>
              <w:top w:val="single" w:color="auto" w:sz="12" w:space="0"/>
              <w:left w:val="single" w:color="auto" w:sz="4" w:space="0"/>
              <w:bottom w:val="single" w:color="auto" w:sz="4" w:space="0"/>
              <w:right w:val="nil"/>
            </w:tcBorders>
            <w:noWrap w:val="0"/>
            <w:vAlign w:val="center"/>
          </w:tcPr>
          <w:p w14:paraId="576EB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65586C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人</w:t>
            </w:r>
            <w:r>
              <w:rPr>
                <w:rFonts w:hint="eastAsia" w:ascii="Times New Roman" w:hAnsi="Times New Roman" w:eastAsia="宋体" w:cs="宋体"/>
                <w:b/>
                <w:bCs/>
                <w:color w:val="0C0C0C"/>
                <w:kern w:val="0"/>
                <w:sz w:val="21"/>
                <w:szCs w:val="21"/>
                <w:highlight w:val="none"/>
                <w:lang w:val="en-US" w:eastAsia="zh-CN" w:bidi="ar"/>
              </w:rPr>
              <w:t>）</w:t>
            </w:r>
          </w:p>
        </w:tc>
      </w:tr>
      <w:tr w14:paraId="3225654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single" w:color="auto" w:sz="4" w:space="0"/>
              <w:left w:val="nil"/>
              <w:bottom w:val="nil"/>
              <w:right w:val="single" w:color="auto" w:sz="4" w:space="0"/>
            </w:tcBorders>
            <w:noWrap w:val="0"/>
            <w:vAlign w:val="center"/>
          </w:tcPr>
          <w:p w14:paraId="591A1B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3108" w:type="dxa"/>
            <w:tcBorders>
              <w:top w:val="single" w:color="auto" w:sz="4" w:space="0"/>
              <w:left w:val="single" w:color="auto" w:sz="4" w:space="0"/>
              <w:bottom w:val="nil"/>
              <w:right w:val="single" w:color="auto" w:sz="4" w:space="0"/>
            </w:tcBorders>
            <w:noWrap w:val="0"/>
            <w:vAlign w:val="center"/>
          </w:tcPr>
          <w:p w14:paraId="63F1008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161</w:t>
            </w:r>
          </w:p>
        </w:tc>
        <w:tc>
          <w:tcPr>
            <w:tcW w:w="2567" w:type="dxa"/>
            <w:tcBorders>
              <w:top w:val="single" w:color="auto" w:sz="4" w:space="0"/>
              <w:left w:val="single" w:color="auto" w:sz="4" w:space="0"/>
              <w:bottom w:val="nil"/>
              <w:right w:val="nil"/>
            </w:tcBorders>
            <w:noWrap w:val="0"/>
            <w:vAlign w:val="center"/>
          </w:tcPr>
          <w:p w14:paraId="602AB1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1067</w:t>
            </w:r>
          </w:p>
        </w:tc>
      </w:tr>
      <w:tr w14:paraId="0C09FD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332FB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3108" w:type="dxa"/>
            <w:tcBorders>
              <w:top w:val="nil"/>
              <w:left w:val="single" w:color="auto" w:sz="4" w:space="0"/>
              <w:bottom w:val="nil"/>
              <w:right w:val="single" w:color="auto" w:sz="4" w:space="0"/>
            </w:tcBorders>
            <w:noWrap w:val="0"/>
            <w:vAlign w:val="center"/>
          </w:tcPr>
          <w:p w14:paraId="7F073A4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0</w:t>
            </w:r>
          </w:p>
        </w:tc>
        <w:tc>
          <w:tcPr>
            <w:tcW w:w="2567" w:type="dxa"/>
            <w:tcBorders>
              <w:top w:val="nil"/>
              <w:left w:val="single" w:color="auto" w:sz="4" w:space="0"/>
              <w:bottom w:val="nil"/>
              <w:right w:val="nil"/>
            </w:tcBorders>
            <w:noWrap w:val="0"/>
            <w:vAlign w:val="center"/>
          </w:tcPr>
          <w:p w14:paraId="56515DB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085401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nil"/>
              <w:right w:val="single" w:color="auto" w:sz="4" w:space="0"/>
            </w:tcBorders>
            <w:noWrap w:val="0"/>
            <w:vAlign w:val="center"/>
          </w:tcPr>
          <w:p w14:paraId="4A00A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3108" w:type="dxa"/>
            <w:tcBorders>
              <w:top w:val="nil"/>
              <w:left w:val="single" w:color="auto" w:sz="4" w:space="0"/>
              <w:bottom w:val="nil"/>
              <w:right w:val="single" w:color="auto" w:sz="4" w:space="0"/>
            </w:tcBorders>
            <w:noWrap w:val="0"/>
            <w:vAlign w:val="center"/>
          </w:tcPr>
          <w:p w14:paraId="15A93F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55</w:t>
            </w:r>
          </w:p>
        </w:tc>
        <w:tc>
          <w:tcPr>
            <w:tcW w:w="2567" w:type="dxa"/>
            <w:tcBorders>
              <w:top w:val="nil"/>
              <w:left w:val="single" w:color="auto" w:sz="4" w:space="0"/>
              <w:bottom w:val="nil"/>
              <w:right w:val="nil"/>
            </w:tcBorders>
            <w:noWrap w:val="0"/>
            <w:vAlign w:val="center"/>
          </w:tcPr>
          <w:p w14:paraId="403057F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474</w:t>
            </w:r>
          </w:p>
        </w:tc>
      </w:tr>
      <w:tr w14:paraId="341B173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057" w:type="dxa"/>
            <w:tcBorders>
              <w:top w:val="nil"/>
              <w:left w:val="nil"/>
              <w:bottom w:val="single" w:color="auto" w:sz="12" w:space="0"/>
              <w:right w:val="single" w:color="auto" w:sz="4" w:space="0"/>
            </w:tcBorders>
            <w:noWrap w:val="0"/>
            <w:vAlign w:val="center"/>
          </w:tcPr>
          <w:p w14:paraId="1CCC3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3108" w:type="dxa"/>
            <w:tcBorders>
              <w:top w:val="nil"/>
              <w:left w:val="single" w:color="auto" w:sz="4" w:space="0"/>
              <w:bottom w:val="single" w:color="auto" w:sz="12" w:space="0"/>
              <w:right w:val="single" w:color="auto" w:sz="4" w:space="0"/>
            </w:tcBorders>
            <w:noWrap w:val="0"/>
            <w:vAlign w:val="center"/>
          </w:tcPr>
          <w:p w14:paraId="1E9B00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i w:val="0"/>
                <w:color w:val="0C0C0C"/>
                <w:kern w:val="0"/>
                <w:sz w:val="21"/>
                <w:szCs w:val="21"/>
                <w:highlight w:val="none"/>
                <w:u w:val="none"/>
                <w:lang w:val="en-US" w:eastAsia="zh-CN" w:bidi="ar"/>
              </w:rPr>
            </w:pPr>
            <w:r>
              <w:rPr>
                <w:rFonts w:hint="eastAsia" w:eastAsia="宋体" w:cs="宋体"/>
                <w:i w:val="0"/>
                <w:color w:val="0C0C0C"/>
                <w:kern w:val="0"/>
                <w:sz w:val="21"/>
                <w:szCs w:val="21"/>
                <w:highlight w:val="none"/>
                <w:u w:val="none"/>
                <w:lang w:val="en-US" w:eastAsia="zh-CN" w:bidi="ar"/>
              </w:rPr>
              <w:t>106</w:t>
            </w:r>
          </w:p>
        </w:tc>
        <w:tc>
          <w:tcPr>
            <w:tcW w:w="2567" w:type="dxa"/>
            <w:tcBorders>
              <w:top w:val="nil"/>
              <w:left w:val="single" w:color="auto" w:sz="4" w:space="0"/>
              <w:bottom w:val="single" w:color="auto" w:sz="12" w:space="0"/>
              <w:right w:val="nil"/>
            </w:tcBorders>
            <w:noWrap w:val="0"/>
            <w:vAlign w:val="center"/>
          </w:tcPr>
          <w:p w14:paraId="6DCA136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593</w:t>
            </w:r>
          </w:p>
        </w:tc>
      </w:tr>
    </w:tbl>
    <w:p w14:paraId="56102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96" w:beforeLines="50"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6"/>
          <w:szCs w:val="36"/>
          <w:u w:val="none"/>
          <w:lang w:val="en-US" w:eastAsia="zh-CN" w:bidi="ar-SA"/>
        </w:rPr>
        <w:t xml:space="preserve">   </w:t>
      </w: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在科学研究和技术服务业企业法人单位中，内资企业占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w:t>
      </w:r>
    </w:p>
    <w:p w14:paraId="3A4DEB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在科学研究和技术服务业企业法人单位从业人员中，内资企业占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%（详见表5-2）。</w:t>
      </w:r>
    </w:p>
    <w:p w14:paraId="5776D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表5-2　按登记注册统计类别分组的科学研究和技术服务业</w:t>
      </w:r>
    </w:p>
    <w:p w14:paraId="5D668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50"/>
        <w:gridCol w:w="2930"/>
        <w:gridCol w:w="2391"/>
      </w:tblGrid>
      <w:tr w14:paraId="352E5C5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31" w:type="pct"/>
            <w:tcBorders>
              <w:top w:val="single" w:color="auto" w:sz="12" w:space="0"/>
              <w:left w:val="nil"/>
              <w:bottom w:val="single" w:color="auto" w:sz="4" w:space="0"/>
              <w:right w:val="single" w:color="auto" w:sz="4" w:space="0"/>
            </w:tcBorders>
            <w:noWrap w:val="0"/>
            <w:vAlign w:val="center"/>
          </w:tcPr>
          <w:p w14:paraId="3C0DD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9" w:type="pct"/>
            <w:tcBorders>
              <w:top w:val="single" w:color="auto" w:sz="12" w:space="0"/>
              <w:left w:val="single" w:color="auto" w:sz="4" w:space="0"/>
              <w:bottom w:val="single" w:color="auto" w:sz="4" w:space="0"/>
              <w:right w:val="single" w:color="auto" w:sz="4" w:space="0"/>
            </w:tcBorders>
            <w:noWrap w:val="0"/>
            <w:vAlign w:val="center"/>
          </w:tcPr>
          <w:p w14:paraId="06EFA1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5A421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个</w:t>
            </w:r>
            <w:r>
              <w:rPr>
                <w:rFonts w:hint="eastAsia" w:ascii="Times New Roman" w:hAnsi="Times New Roman" w:eastAsia="宋体" w:cs="宋体"/>
                <w:b/>
                <w:bCs/>
                <w:color w:val="0C0C0C"/>
                <w:kern w:val="0"/>
                <w:sz w:val="21"/>
                <w:szCs w:val="21"/>
                <w:highlight w:val="none"/>
                <w:lang w:val="en-US" w:eastAsia="zh-CN" w:bidi="ar"/>
              </w:rPr>
              <w:t>）</w:t>
            </w:r>
          </w:p>
        </w:tc>
        <w:tc>
          <w:tcPr>
            <w:tcW w:w="1378" w:type="pct"/>
            <w:tcBorders>
              <w:top w:val="single" w:color="auto" w:sz="12" w:space="0"/>
              <w:left w:val="single" w:color="auto" w:sz="4" w:space="0"/>
              <w:bottom w:val="single" w:color="auto" w:sz="4" w:space="0"/>
              <w:right w:val="nil"/>
            </w:tcBorders>
            <w:noWrap w:val="0"/>
            <w:vAlign w:val="center"/>
          </w:tcPr>
          <w:p w14:paraId="618394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30EB40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人</w:t>
            </w:r>
            <w:r>
              <w:rPr>
                <w:rFonts w:hint="eastAsia" w:ascii="Times New Roman" w:hAnsi="Times New Roman" w:eastAsia="宋体" w:cs="宋体"/>
                <w:b/>
                <w:bCs/>
                <w:color w:val="0C0C0C"/>
                <w:kern w:val="0"/>
                <w:sz w:val="21"/>
                <w:szCs w:val="21"/>
                <w:highlight w:val="none"/>
                <w:lang w:val="en-US" w:eastAsia="zh-CN" w:bidi="ar"/>
              </w:rPr>
              <w:t>）</w:t>
            </w:r>
          </w:p>
        </w:tc>
      </w:tr>
      <w:tr w14:paraId="69069C7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single" w:color="auto" w:sz="4" w:space="0"/>
              <w:left w:val="nil"/>
              <w:bottom w:val="nil"/>
              <w:right w:val="single" w:color="auto" w:sz="4" w:space="0"/>
            </w:tcBorders>
            <w:noWrap w:val="0"/>
            <w:vAlign w:val="center"/>
          </w:tcPr>
          <w:p w14:paraId="789BC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9" w:type="pct"/>
            <w:tcBorders>
              <w:top w:val="single" w:color="auto" w:sz="4" w:space="0"/>
              <w:left w:val="single" w:color="auto" w:sz="4" w:space="0"/>
              <w:bottom w:val="nil"/>
              <w:right w:val="single" w:color="auto" w:sz="4" w:space="0"/>
            </w:tcBorders>
            <w:noWrap w:val="0"/>
            <w:vAlign w:val="center"/>
          </w:tcPr>
          <w:p w14:paraId="5E7E6CC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161</w:t>
            </w:r>
          </w:p>
        </w:tc>
        <w:tc>
          <w:tcPr>
            <w:tcW w:w="2407" w:type="dxa"/>
            <w:tcBorders>
              <w:top w:val="single" w:color="auto" w:sz="4" w:space="0"/>
              <w:left w:val="single" w:color="auto" w:sz="4" w:space="0"/>
              <w:bottom w:val="nil"/>
              <w:right w:val="nil"/>
            </w:tcBorders>
            <w:noWrap w:val="0"/>
            <w:vAlign w:val="center"/>
          </w:tcPr>
          <w:p w14:paraId="245A575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1067</w:t>
            </w:r>
          </w:p>
        </w:tc>
      </w:tr>
      <w:tr w14:paraId="00DF64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0F5BC5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9" w:type="pct"/>
            <w:tcBorders>
              <w:top w:val="nil"/>
              <w:left w:val="single" w:color="auto" w:sz="4" w:space="0"/>
              <w:bottom w:val="nil"/>
              <w:right w:val="single" w:color="auto" w:sz="4" w:space="0"/>
            </w:tcBorders>
            <w:noWrap w:val="0"/>
            <w:vAlign w:val="center"/>
          </w:tcPr>
          <w:p w14:paraId="57CE7626">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161</w:t>
            </w:r>
          </w:p>
        </w:tc>
        <w:tc>
          <w:tcPr>
            <w:tcW w:w="2407" w:type="dxa"/>
            <w:tcBorders>
              <w:top w:val="nil"/>
              <w:left w:val="single" w:color="auto" w:sz="4" w:space="0"/>
              <w:bottom w:val="nil"/>
              <w:right w:val="nil"/>
            </w:tcBorders>
            <w:noWrap w:val="0"/>
            <w:vAlign w:val="center"/>
          </w:tcPr>
          <w:p w14:paraId="03BC4BC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1067</w:t>
            </w:r>
          </w:p>
        </w:tc>
      </w:tr>
      <w:tr w14:paraId="503C34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0E7FB5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89" w:type="pct"/>
            <w:tcBorders>
              <w:top w:val="nil"/>
              <w:left w:val="single" w:color="auto" w:sz="4" w:space="0"/>
              <w:bottom w:val="nil"/>
              <w:right w:val="single" w:color="auto" w:sz="4" w:space="0"/>
            </w:tcBorders>
            <w:noWrap w:val="0"/>
            <w:vAlign w:val="center"/>
          </w:tcPr>
          <w:p w14:paraId="6A2579A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2407" w:type="dxa"/>
            <w:tcBorders>
              <w:top w:val="nil"/>
              <w:left w:val="single" w:color="auto" w:sz="4" w:space="0"/>
              <w:bottom w:val="nil"/>
              <w:right w:val="nil"/>
            </w:tcBorders>
            <w:noWrap w:val="0"/>
            <w:vAlign w:val="center"/>
          </w:tcPr>
          <w:p w14:paraId="7F9E1F4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42DA21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nil"/>
              <w:right w:val="single" w:color="auto" w:sz="4" w:space="0"/>
            </w:tcBorders>
            <w:noWrap w:val="0"/>
            <w:vAlign w:val="center"/>
          </w:tcPr>
          <w:p w14:paraId="77E5F9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89" w:type="pct"/>
            <w:tcBorders>
              <w:top w:val="nil"/>
              <w:left w:val="single" w:color="auto" w:sz="4" w:space="0"/>
              <w:bottom w:val="nil"/>
              <w:right w:val="single" w:color="auto" w:sz="4" w:space="0"/>
            </w:tcBorders>
            <w:noWrap w:val="0"/>
            <w:vAlign w:val="center"/>
          </w:tcPr>
          <w:p w14:paraId="563C0FF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2407" w:type="dxa"/>
            <w:tcBorders>
              <w:top w:val="nil"/>
              <w:left w:val="single" w:color="auto" w:sz="4" w:space="0"/>
              <w:bottom w:val="nil"/>
              <w:right w:val="nil"/>
            </w:tcBorders>
            <w:noWrap w:val="0"/>
            <w:vAlign w:val="center"/>
          </w:tcPr>
          <w:p w14:paraId="1368D11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54500E1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31" w:type="pct"/>
            <w:tcBorders>
              <w:top w:val="nil"/>
              <w:left w:val="nil"/>
              <w:bottom w:val="single" w:color="auto" w:sz="12" w:space="0"/>
              <w:right w:val="single" w:color="auto" w:sz="4" w:space="0"/>
            </w:tcBorders>
            <w:noWrap w:val="0"/>
            <w:vAlign w:val="center"/>
          </w:tcPr>
          <w:p w14:paraId="036507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89" w:type="pct"/>
            <w:tcBorders>
              <w:top w:val="nil"/>
              <w:left w:val="single" w:color="auto" w:sz="4" w:space="0"/>
              <w:bottom w:val="single" w:color="auto" w:sz="12" w:space="0"/>
              <w:right w:val="single" w:color="auto" w:sz="4" w:space="0"/>
            </w:tcBorders>
            <w:noWrap w:val="0"/>
            <w:vAlign w:val="center"/>
          </w:tcPr>
          <w:p w14:paraId="7FF7545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2407" w:type="dxa"/>
            <w:tcBorders>
              <w:top w:val="nil"/>
              <w:left w:val="single" w:color="auto" w:sz="4" w:space="0"/>
              <w:bottom w:val="single" w:color="auto" w:sz="12" w:space="0"/>
              <w:right w:val="nil"/>
            </w:tcBorders>
            <w:noWrap w:val="0"/>
            <w:vAlign w:val="center"/>
          </w:tcPr>
          <w:p w14:paraId="1FF8B7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bl>
    <w:p w14:paraId="68D69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left"/>
        <w:textAlignment w:val="auto"/>
        <w:rPr>
          <w:rFonts w:hint="eastAsia" w:ascii="Times New Roman" w:hAnsi="Times New Roman" w:eastAsia="楷体_GB2312" w:cs="楷体_GB2312"/>
          <w:i w:val="0"/>
          <w:caps w:val="0"/>
          <w:color w:val="0C0C0C"/>
          <w:spacing w:val="0"/>
          <w:kern w:val="0"/>
          <w:sz w:val="36"/>
          <w:szCs w:val="36"/>
          <w:highlight w:val="none"/>
          <w:lang w:val="en-US" w:eastAsia="zh-CN" w:bidi="ar"/>
        </w:rPr>
      </w:pPr>
      <w:r>
        <w:rPr>
          <w:rFonts w:hint="eastAsia" w:ascii="Times New Roman" w:hAnsi="Times New Roman" w:eastAsia="楷体_GB2312" w:cs="楷体_GB2312"/>
          <w:i w:val="0"/>
          <w:caps w:val="0"/>
          <w:color w:val="0C0C0C"/>
          <w:spacing w:val="0"/>
          <w:kern w:val="0"/>
          <w:sz w:val="36"/>
          <w:szCs w:val="36"/>
          <w:highlight w:val="none"/>
          <w:lang w:val="en-US" w:eastAsia="zh-CN" w:bidi="ar"/>
        </w:rPr>
        <w:t xml:space="preserve">    </w:t>
      </w:r>
    </w:p>
    <w:p w14:paraId="09FD2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62AC6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2023年末，科学研究和技术服务业企业法人单位资产总计</w:t>
      </w:r>
      <w:r>
        <w:rPr>
          <w:rFonts w:hint="eastAsia" w:cs="Times New Roman"/>
          <w:color w:val="0C0C0C"/>
          <w:sz w:val="32"/>
          <w:szCs w:val="32"/>
          <w:u w:val="none"/>
          <w:lang w:val="en-US" w:eastAsia="zh-CN"/>
        </w:rPr>
        <w:t>202668</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150071</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4D5CA4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597" w:firstLineChars="194"/>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2023年，科学研究和技术服务业企业法人单位全年实现营业收入</w:t>
      </w:r>
      <w:r>
        <w:rPr>
          <w:rFonts w:hint="eastAsia" w:cs="Times New Roman"/>
          <w:color w:val="0C0C0C"/>
          <w:sz w:val="32"/>
          <w:szCs w:val="32"/>
          <w:u w:val="none"/>
          <w:lang w:val="en-US" w:eastAsia="zh-CN"/>
        </w:rPr>
        <w:t>24118</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（详见表5-3）。</w:t>
      </w:r>
    </w:p>
    <w:p w14:paraId="4405B909">
      <w:pPr>
        <w:pStyle w:val="2"/>
        <w:rPr>
          <w:rFonts w:hint="eastAsia"/>
          <w:lang w:val="en-US" w:eastAsia="zh-CN"/>
        </w:rPr>
      </w:pPr>
    </w:p>
    <w:p w14:paraId="19A1A3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表5-3　按行业大类分组的科学研究和技术服务业</w:t>
      </w:r>
    </w:p>
    <w:p w14:paraId="0CD7A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008"/>
        <w:gridCol w:w="1556"/>
        <w:gridCol w:w="1556"/>
        <w:gridCol w:w="1554"/>
      </w:tblGrid>
      <w:tr w14:paraId="33D2D6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4041" w:type="dxa"/>
            <w:tcBorders>
              <w:top w:val="single" w:color="auto" w:sz="12" w:space="0"/>
              <w:left w:val="nil"/>
              <w:bottom w:val="single" w:color="auto" w:sz="4" w:space="0"/>
              <w:right w:val="single" w:color="auto" w:sz="4" w:space="0"/>
            </w:tcBorders>
            <w:noWrap w:val="0"/>
            <w:vAlign w:val="center"/>
          </w:tcPr>
          <w:p w14:paraId="49700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5FCBC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027577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1564" w:type="dxa"/>
            <w:tcBorders>
              <w:top w:val="single" w:color="auto" w:sz="12" w:space="0"/>
              <w:left w:val="single" w:color="auto" w:sz="4" w:space="0"/>
              <w:bottom w:val="single" w:color="auto" w:sz="4" w:space="0"/>
              <w:right w:val="single" w:color="auto" w:sz="4" w:space="0"/>
            </w:tcBorders>
            <w:noWrap w:val="0"/>
            <w:vAlign w:val="center"/>
          </w:tcPr>
          <w:p w14:paraId="5B2C6E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4E938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1563" w:type="dxa"/>
            <w:tcBorders>
              <w:top w:val="single" w:color="auto" w:sz="12" w:space="0"/>
              <w:left w:val="single" w:color="auto" w:sz="4" w:space="0"/>
              <w:bottom w:val="single" w:color="auto" w:sz="4" w:space="0"/>
              <w:right w:val="nil"/>
            </w:tcBorders>
            <w:noWrap w:val="0"/>
            <w:vAlign w:val="center"/>
          </w:tcPr>
          <w:p w14:paraId="4D519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79E2FF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r>
      <w:tr w14:paraId="7DB5F4D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single" w:color="auto" w:sz="4" w:space="0"/>
              <w:left w:val="nil"/>
              <w:bottom w:val="nil"/>
              <w:right w:val="single" w:color="auto" w:sz="4" w:space="0"/>
            </w:tcBorders>
            <w:noWrap w:val="0"/>
            <w:vAlign w:val="center"/>
          </w:tcPr>
          <w:p w14:paraId="10C53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564" w:type="dxa"/>
            <w:tcBorders>
              <w:top w:val="single" w:color="auto" w:sz="4" w:space="0"/>
              <w:left w:val="single" w:color="auto" w:sz="4" w:space="0"/>
              <w:bottom w:val="nil"/>
              <w:right w:val="single" w:color="auto" w:sz="4" w:space="0"/>
            </w:tcBorders>
            <w:noWrap w:val="0"/>
            <w:vAlign w:val="center"/>
          </w:tcPr>
          <w:p w14:paraId="7210E87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202668</w:t>
            </w:r>
          </w:p>
        </w:tc>
        <w:tc>
          <w:tcPr>
            <w:tcW w:w="1564" w:type="dxa"/>
            <w:tcBorders>
              <w:top w:val="single" w:color="auto" w:sz="4" w:space="0"/>
              <w:left w:val="single" w:color="auto" w:sz="4" w:space="0"/>
              <w:bottom w:val="nil"/>
              <w:right w:val="single" w:color="auto" w:sz="4" w:space="0"/>
            </w:tcBorders>
            <w:noWrap w:val="0"/>
            <w:vAlign w:val="center"/>
          </w:tcPr>
          <w:p w14:paraId="1FFCDCA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150071</w:t>
            </w:r>
          </w:p>
        </w:tc>
        <w:tc>
          <w:tcPr>
            <w:tcW w:w="1563" w:type="dxa"/>
            <w:tcBorders>
              <w:top w:val="single" w:color="auto" w:sz="4" w:space="0"/>
              <w:left w:val="single" w:color="auto" w:sz="4" w:space="0"/>
              <w:bottom w:val="nil"/>
              <w:right w:val="nil"/>
            </w:tcBorders>
            <w:noWrap w:val="0"/>
            <w:vAlign w:val="center"/>
          </w:tcPr>
          <w:p w14:paraId="10CBA23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24118</w:t>
            </w:r>
          </w:p>
        </w:tc>
      </w:tr>
      <w:tr w14:paraId="26FAC5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01A38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研究和试验发展</w:t>
            </w:r>
          </w:p>
        </w:tc>
        <w:tc>
          <w:tcPr>
            <w:tcW w:w="1564" w:type="dxa"/>
            <w:tcBorders>
              <w:top w:val="nil"/>
              <w:left w:val="single" w:color="auto" w:sz="4" w:space="0"/>
              <w:bottom w:val="nil"/>
              <w:right w:val="single" w:color="auto" w:sz="4" w:space="0"/>
            </w:tcBorders>
            <w:noWrap w:val="0"/>
            <w:vAlign w:val="center"/>
          </w:tcPr>
          <w:p w14:paraId="450197B2">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564" w:type="dxa"/>
            <w:tcBorders>
              <w:top w:val="nil"/>
              <w:left w:val="single" w:color="auto" w:sz="4" w:space="0"/>
              <w:bottom w:val="nil"/>
              <w:right w:val="single" w:color="auto" w:sz="4" w:space="0"/>
            </w:tcBorders>
            <w:noWrap w:val="0"/>
            <w:vAlign w:val="center"/>
          </w:tcPr>
          <w:p w14:paraId="0D9E491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c>
          <w:tcPr>
            <w:tcW w:w="1563" w:type="dxa"/>
            <w:tcBorders>
              <w:top w:val="nil"/>
              <w:left w:val="single" w:color="auto" w:sz="4" w:space="0"/>
              <w:bottom w:val="nil"/>
              <w:right w:val="nil"/>
            </w:tcBorders>
            <w:noWrap w:val="0"/>
            <w:vAlign w:val="center"/>
          </w:tcPr>
          <w:p w14:paraId="4844A1A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0</w:t>
            </w:r>
          </w:p>
        </w:tc>
      </w:tr>
      <w:tr w14:paraId="13ABC94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nil"/>
              <w:right w:val="single" w:color="auto" w:sz="4" w:space="0"/>
            </w:tcBorders>
            <w:noWrap w:val="0"/>
            <w:vAlign w:val="center"/>
          </w:tcPr>
          <w:p w14:paraId="1E795A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专业技术服务业</w:t>
            </w:r>
          </w:p>
        </w:tc>
        <w:tc>
          <w:tcPr>
            <w:tcW w:w="1564" w:type="dxa"/>
            <w:tcBorders>
              <w:top w:val="nil"/>
              <w:left w:val="single" w:color="auto" w:sz="4" w:space="0"/>
              <w:bottom w:val="nil"/>
              <w:right w:val="single" w:color="auto" w:sz="4" w:space="0"/>
            </w:tcBorders>
            <w:noWrap w:val="0"/>
            <w:vAlign w:val="center"/>
          </w:tcPr>
          <w:p w14:paraId="71950B0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169634</w:t>
            </w:r>
          </w:p>
        </w:tc>
        <w:tc>
          <w:tcPr>
            <w:tcW w:w="1564" w:type="dxa"/>
            <w:tcBorders>
              <w:top w:val="nil"/>
              <w:left w:val="single" w:color="auto" w:sz="4" w:space="0"/>
              <w:bottom w:val="nil"/>
              <w:right w:val="single" w:color="auto" w:sz="4" w:space="0"/>
            </w:tcBorders>
            <w:noWrap w:val="0"/>
            <w:vAlign w:val="center"/>
          </w:tcPr>
          <w:p w14:paraId="2D2F75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140273</w:t>
            </w:r>
          </w:p>
        </w:tc>
        <w:tc>
          <w:tcPr>
            <w:tcW w:w="1563" w:type="dxa"/>
            <w:tcBorders>
              <w:top w:val="nil"/>
              <w:left w:val="single" w:color="auto" w:sz="4" w:space="0"/>
              <w:bottom w:val="nil"/>
              <w:right w:val="nil"/>
            </w:tcBorders>
            <w:noWrap w:val="0"/>
            <w:vAlign w:val="center"/>
          </w:tcPr>
          <w:p w14:paraId="099A0D8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6799</w:t>
            </w:r>
          </w:p>
        </w:tc>
      </w:tr>
      <w:tr w14:paraId="447121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041" w:type="dxa"/>
            <w:tcBorders>
              <w:top w:val="nil"/>
              <w:left w:val="nil"/>
              <w:bottom w:val="single" w:color="auto" w:sz="12" w:space="0"/>
              <w:right w:val="single" w:color="auto" w:sz="4" w:space="0"/>
            </w:tcBorders>
            <w:noWrap w:val="0"/>
            <w:vAlign w:val="center"/>
          </w:tcPr>
          <w:p w14:paraId="0A1F36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科技推广和应用服务业</w:t>
            </w:r>
          </w:p>
        </w:tc>
        <w:tc>
          <w:tcPr>
            <w:tcW w:w="1564" w:type="dxa"/>
            <w:tcBorders>
              <w:top w:val="nil"/>
              <w:left w:val="single" w:color="auto" w:sz="4" w:space="0"/>
              <w:bottom w:val="single" w:color="auto" w:sz="12" w:space="0"/>
              <w:right w:val="single" w:color="auto" w:sz="4" w:space="0"/>
            </w:tcBorders>
            <w:noWrap w:val="0"/>
            <w:vAlign w:val="center"/>
          </w:tcPr>
          <w:p w14:paraId="1CD97783">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33034</w:t>
            </w:r>
          </w:p>
        </w:tc>
        <w:tc>
          <w:tcPr>
            <w:tcW w:w="1564" w:type="dxa"/>
            <w:tcBorders>
              <w:top w:val="nil"/>
              <w:left w:val="single" w:color="auto" w:sz="4" w:space="0"/>
              <w:bottom w:val="single" w:color="auto" w:sz="12" w:space="0"/>
              <w:right w:val="single" w:color="auto" w:sz="4" w:space="0"/>
            </w:tcBorders>
            <w:noWrap w:val="0"/>
            <w:vAlign w:val="center"/>
          </w:tcPr>
          <w:p w14:paraId="20D2B7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9798</w:t>
            </w:r>
          </w:p>
        </w:tc>
        <w:tc>
          <w:tcPr>
            <w:tcW w:w="1563" w:type="dxa"/>
            <w:tcBorders>
              <w:top w:val="nil"/>
              <w:left w:val="single" w:color="auto" w:sz="4" w:space="0"/>
              <w:bottom w:val="single" w:color="auto" w:sz="12" w:space="0"/>
              <w:right w:val="nil"/>
            </w:tcBorders>
            <w:noWrap w:val="0"/>
            <w:vAlign w:val="center"/>
          </w:tcPr>
          <w:p w14:paraId="0AB8DD3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17319</w:t>
            </w:r>
          </w:p>
        </w:tc>
      </w:tr>
    </w:tbl>
    <w:p w14:paraId="782D867F">
      <w:pPr>
        <w:pStyle w:val="2"/>
        <w:rPr>
          <w:rFonts w:hint="eastAsia"/>
          <w:lang w:val="en-US" w:eastAsia="zh-CN"/>
        </w:rPr>
      </w:pPr>
    </w:p>
    <w:p w14:paraId="683868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56D25D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79" w:beforeLines="30" w:beforeAutospacing="0" w:after="0" w:afterAutospacing="0" w:line="600" w:lineRule="exact"/>
        <w:ind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二、水利、环境和公共设施管理业</w:t>
      </w:r>
    </w:p>
    <w:p w14:paraId="28A0C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14:paraId="16F3D3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 xml:space="preserve">    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共有水利、环境和公共设施管理业法人单位</w:t>
      </w:r>
      <w:r>
        <w:rPr>
          <w:rFonts w:hint="eastAsia" w:cs="Times New Roman"/>
          <w:color w:val="0C0C0C"/>
          <w:sz w:val="32"/>
          <w:szCs w:val="32"/>
          <w:u w:val="none"/>
          <w:lang w:val="en-US" w:eastAsia="zh-CN"/>
        </w:rPr>
        <w:t>54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549</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7</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83</w:t>
      </w:r>
      <w:r>
        <w:rPr>
          <w:rFonts w:hint="eastAsia" w:ascii="Times New Roman" w:hAnsi="Times New Roman" w:eastAsia="方正仿宋_GBK" w:cs="Times New Roman"/>
          <w:color w:val="0C0C0C"/>
          <w:spacing w:val="-6"/>
          <w:kern w:val="2"/>
          <w:sz w:val="32"/>
          <w:szCs w:val="32"/>
          <w:u w:val="none"/>
          <w:lang w:val="en-US" w:eastAsia="zh-CN" w:bidi="ar-SA"/>
        </w:rPr>
        <w:t>人。</w:t>
      </w:r>
    </w:p>
    <w:p w14:paraId="062EF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（二）主要经济指标</w:t>
      </w:r>
    </w:p>
    <w:p w14:paraId="770BF6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2023年末，水利、环境和公共设施管理业企业法人单位资产总计</w:t>
      </w:r>
      <w:r>
        <w:rPr>
          <w:rFonts w:hint="eastAsia" w:cs="Times New Roman"/>
          <w:color w:val="0C0C0C"/>
          <w:sz w:val="32"/>
          <w:szCs w:val="32"/>
          <w:u w:val="none"/>
          <w:lang w:val="en-US" w:eastAsia="zh-CN"/>
        </w:rPr>
        <w:t>252143</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140634</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9829</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6C6E70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18000</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2000</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6719D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741BBC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三、居民服务、修理和其他服务业</w:t>
      </w:r>
    </w:p>
    <w:p w14:paraId="0F3032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（一）企业法人单位数和从业人员</w:t>
      </w:r>
    </w:p>
    <w:p w14:paraId="34AB29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leftChars="0" w:right="0" w:firstLine="616" w:firstLineChars="200"/>
        <w:jc w:val="both"/>
        <w:textAlignment w:val="auto"/>
        <w:rPr>
          <w:rFonts w:hint="eastAsia"/>
          <w:lang w:val="en-US" w:eastAsia="zh-CN"/>
        </w:rPr>
      </w:pPr>
      <w:r>
        <w:rPr>
          <w:rFonts w:hint="default" w:ascii="Times New Roman" w:hAnsi="Times New Roman" w:eastAsia="方正仿宋_GBK" w:cs="Times New Roman"/>
          <w:color w:val="0C0C0C"/>
          <w:spacing w:val="-6"/>
          <w:kern w:val="2"/>
          <w:sz w:val="32"/>
          <w:szCs w:val="32"/>
          <w:u w:val="none"/>
          <w:lang w:val="en" w:eastAsia="zh-CN" w:bidi="ar-SA"/>
        </w:rPr>
        <w:t>2023年末，</w:t>
      </w:r>
      <w:r>
        <w:rPr>
          <w:rFonts w:hint="eastAsia" w:cs="Times New Roman"/>
          <w:color w:val="0C0C0C"/>
          <w:spacing w:val="-6"/>
          <w:kern w:val="2"/>
          <w:sz w:val="32"/>
          <w:szCs w:val="32"/>
          <w:u w:val="none"/>
          <w:lang w:val="en" w:eastAsia="zh-CN" w:bidi="ar-SA"/>
        </w:rPr>
        <w:t>全县</w:t>
      </w:r>
      <w:r>
        <w:rPr>
          <w:rFonts w:hint="default" w:ascii="Times New Roman" w:hAnsi="Times New Roman" w:eastAsia="方正仿宋_GBK" w:cs="Times New Roman"/>
          <w:color w:val="0C0C0C"/>
          <w:spacing w:val="-6"/>
          <w:kern w:val="2"/>
          <w:sz w:val="32"/>
          <w:szCs w:val="32"/>
          <w:u w:val="none"/>
          <w:lang w:val="en" w:eastAsia="zh-CN" w:bidi="ar-SA"/>
        </w:rPr>
        <w:t>共有居民服务、修理和其他服务业企业法人单位</w:t>
      </w:r>
      <w:r>
        <w:rPr>
          <w:rFonts w:hint="eastAsia" w:cs="Times New Roman"/>
          <w:color w:val="0C0C0C"/>
          <w:sz w:val="32"/>
          <w:szCs w:val="32"/>
          <w:u w:val="none"/>
          <w:lang w:val="en-US" w:eastAsia="zh-CN"/>
        </w:rPr>
        <w:t>74</w:t>
      </w:r>
      <w:r>
        <w:rPr>
          <w:rFonts w:hint="default" w:ascii="Times New Roman" w:hAnsi="Times New Roman" w:eastAsia="方正仿宋_GBK" w:cs="Times New Roman"/>
          <w:color w:val="0C0C0C"/>
          <w:spacing w:val="-6"/>
          <w:kern w:val="2"/>
          <w:sz w:val="32"/>
          <w:szCs w:val="32"/>
          <w:u w:val="none"/>
          <w:lang w:val="en" w:eastAsia="zh-CN" w:bidi="ar-SA"/>
        </w:rPr>
        <w:t>个，从业人员</w:t>
      </w:r>
      <w:r>
        <w:rPr>
          <w:rFonts w:hint="eastAsia" w:cs="Times New Roman"/>
          <w:color w:val="0C0C0C"/>
          <w:sz w:val="32"/>
          <w:szCs w:val="32"/>
          <w:u w:val="none"/>
          <w:lang w:val="en-US" w:eastAsia="zh-CN"/>
        </w:rPr>
        <w:t>501</w:t>
      </w:r>
      <w:r>
        <w:rPr>
          <w:rFonts w:hint="default" w:ascii="Times New Roman" w:hAnsi="Times New Roman" w:eastAsia="方正仿宋_GBK" w:cs="Times New Roman"/>
          <w:color w:val="0C0C0C"/>
          <w:spacing w:val="-6"/>
          <w:kern w:val="2"/>
          <w:sz w:val="32"/>
          <w:szCs w:val="32"/>
          <w:u w:val="none"/>
          <w:lang w:val="en" w:eastAsia="zh-CN" w:bidi="ar-SA"/>
        </w:rPr>
        <w:t>人（详见表5-4）</w:t>
      </w:r>
      <w:r>
        <w:rPr>
          <w:rFonts w:hint="eastAsia" w:ascii="Times New Roman" w:hAnsi="Times New Roman" w:eastAsia="方正仿宋_GBK" w:cs="Times New Roman"/>
          <w:color w:val="0C0C0C"/>
          <w:spacing w:val="-6"/>
          <w:kern w:val="2"/>
          <w:sz w:val="32"/>
          <w:szCs w:val="32"/>
          <w:u w:val="none"/>
          <w:lang w:val="en-US" w:eastAsia="zh-CN" w:bidi="ar-SA"/>
        </w:rPr>
        <w:t>。</w:t>
      </w:r>
    </w:p>
    <w:p w14:paraId="357CF9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77A292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表5-4　按行业大类分组的居民服务、修理和其他服务业</w:t>
      </w:r>
    </w:p>
    <w:p w14:paraId="1BECB8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328"/>
        <w:gridCol w:w="2458"/>
        <w:gridCol w:w="1885"/>
      </w:tblGrid>
      <w:tr w14:paraId="6F2C59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495" w:type="pct"/>
            <w:tcBorders>
              <w:top w:val="single" w:color="auto" w:sz="12" w:space="0"/>
              <w:left w:val="nil"/>
              <w:bottom w:val="single" w:color="auto" w:sz="4" w:space="0"/>
              <w:right w:val="single" w:color="auto" w:sz="4" w:space="0"/>
            </w:tcBorders>
            <w:noWrap w:val="0"/>
            <w:vAlign w:val="center"/>
          </w:tcPr>
          <w:p w14:paraId="041446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417" w:type="pct"/>
            <w:tcBorders>
              <w:top w:val="single" w:color="auto" w:sz="12" w:space="0"/>
              <w:left w:val="single" w:color="auto" w:sz="4" w:space="0"/>
              <w:bottom w:val="single" w:color="auto" w:sz="4" w:space="0"/>
              <w:right w:val="single" w:color="auto" w:sz="4" w:space="0"/>
            </w:tcBorders>
            <w:noWrap w:val="0"/>
            <w:vAlign w:val="center"/>
          </w:tcPr>
          <w:p w14:paraId="590BE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0A0BA2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个</w:t>
            </w:r>
            <w:r>
              <w:rPr>
                <w:rFonts w:hint="eastAsia" w:ascii="Times New Roman" w:hAnsi="Times New Roman" w:eastAsia="宋体" w:cs="宋体"/>
                <w:b/>
                <w:bCs/>
                <w:color w:val="0C0C0C"/>
                <w:kern w:val="0"/>
                <w:sz w:val="21"/>
                <w:szCs w:val="21"/>
                <w:highlight w:val="none"/>
                <w:lang w:val="en-US" w:eastAsia="zh-CN" w:bidi="ar"/>
              </w:rPr>
              <w:t>）</w:t>
            </w:r>
          </w:p>
        </w:tc>
        <w:tc>
          <w:tcPr>
            <w:tcW w:w="1086" w:type="pct"/>
            <w:tcBorders>
              <w:top w:val="single" w:color="auto" w:sz="12" w:space="0"/>
              <w:left w:val="single" w:color="auto" w:sz="4" w:space="0"/>
              <w:bottom w:val="single" w:color="auto" w:sz="4" w:space="0"/>
              <w:right w:val="nil"/>
            </w:tcBorders>
            <w:noWrap w:val="0"/>
            <w:vAlign w:val="center"/>
          </w:tcPr>
          <w:p w14:paraId="3FB722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504E8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人</w:t>
            </w:r>
            <w:r>
              <w:rPr>
                <w:rFonts w:hint="eastAsia" w:ascii="Times New Roman" w:hAnsi="Times New Roman" w:eastAsia="宋体" w:cs="宋体"/>
                <w:b/>
                <w:bCs/>
                <w:color w:val="0C0C0C"/>
                <w:kern w:val="0"/>
                <w:sz w:val="21"/>
                <w:szCs w:val="21"/>
                <w:highlight w:val="none"/>
                <w:lang w:val="en-US" w:eastAsia="zh-CN" w:bidi="ar"/>
              </w:rPr>
              <w:t>）</w:t>
            </w:r>
          </w:p>
        </w:tc>
      </w:tr>
      <w:tr w14:paraId="3F8002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single" w:color="auto" w:sz="4" w:space="0"/>
              <w:left w:val="nil"/>
              <w:bottom w:val="nil"/>
              <w:right w:val="single" w:color="auto" w:sz="4" w:space="0"/>
            </w:tcBorders>
            <w:noWrap w:val="0"/>
            <w:vAlign w:val="center"/>
          </w:tcPr>
          <w:p w14:paraId="2813D8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17" w:type="pct"/>
            <w:tcBorders>
              <w:top w:val="single" w:color="auto" w:sz="4" w:space="0"/>
              <w:left w:val="single" w:color="auto" w:sz="4" w:space="0"/>
              <w:bottom w:val="nil"/>
              <w:right w:val="single" w:color="auto" w:sz="4" w:space="0"/>
            </w:tcBorders>
            <w:noWrap w:val="0"/>
            <w:vAlign w:val="center"/>
          </w:tcPr>
          <w:p w14:paraId="25878D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74</w:t>
            </w:r>
          </w:p>
        </w:tc>
        <w:tc>
          <w:tcPr>
            <w:tcW w:w="1897" w:type="dxa"/>
            <w:tcBorders>
              <w:top w:val="single" w:color="auto" w:sz="4" w:space="0"/>
              <w:left w:val="single" w:color="auto" w:sz="4" w:space="0"/>
              <w:bottom w:val="nil"/>
              <w:right w:val="nil"/>
            </w:tcBorders>
            <w:noWrap w:val="0"/>
            <w:vAlign w:val="center"/>
          </w:tcPr>
          <w:p w14:paraId="7217E1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501</w:t>
            </w:r>
          </w:p>
        </w:tc>
      </w:tr>
      <w:tr w14:paraId="47E14C8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4B8336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17" w:type="pct"/>
            <w:tcBorders>
              <w:top w:val="nil"/>
              <w:left w:val="single" w:color="auto" w:sz="4" w:space="0"/>
              <w:bottom w:val="nil"/>
              <w:right w:val="single" w:color="auto" w:sz="4" w:space="0"/>
            </w:tcBorders>
            <w:noWrap w:val="0"/>
            <w:vAlign w:val="center"/>
          </w:tcPr>
          <w:p w14:paraId="41B06C9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32</w:t>
            </w:r>
          </w:p>
        </w:tc>
        <w:tc>
          <w:tcPr>
            <w:tcW w:w="1897" w:type="dxa"/>
            <w:tcBorders>
              <w:top w:val="nil"/>
              <w:left w:val="single" w:color="auto" w:sz="4" w:space="0"/>
              <w:bottom w:val="nil"/>
              <w:right w:val="nil"/>
            </w:tcBorders>
            <w:noWrap w:val="0"/>
            <w:vAlign w:val="center"/>
          </w:tcPr>
          <w:p w14:paraId="2196E18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239</w:t>
            </w:r>
          </w:p>
        </w:tc>
      </w:tr>
      <w:tr w14:paraId="74201AA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nil"/>
              <w:right w:val="single" w:color="auto" w:sz="4" w:space="0"/>
            </w:tcBorders>
            <w:noWrap w:val="0"/>
            <w:vAlign w:val="center"/>
          </w:tcPr>
          <w:p w14:paraId="62245C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17" w:type="pct"/>
            <w:tcBorders>
              <w:top w:val="nil"/>
              <w:left w:val="single" w:color="auto" w:sz="4" w:space="0"/>
              <w:bottom w:val="nil"/>
              <w:right w:val="single" w:color="auto" w:sz="4" w:space="0"/>
            </w:tcBorders>
            <w:noWrap w:val="0"/>
            <w:vAlign w:val="center"/>
          </w:tcPr>
          <w:p w14:paraId="579FF80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28</w:t>
            </w:r>
          </w:p>
        </w:tc>
        <w:tc>
          <w:tcPr>
            <w:tcW w:w="1897" w:type="dxa"/>
            <w:tcBorders>
              <w:top w:val="nil"/>
              <w:left w:val="single" w:color="auto" w:sz="4" w:space="0"/>
              <w:bottom w:val="nil"/>
              <w:right w:val="nil"/>
            </w:tcBorders>
            <w:noWrap w:val="0"/>
            <w:vAlign w:val="center"/>
          </w:tcPr>
          <w:p w14:paraId="152859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112</w:t>
            </w:r>
          </w:p>
        </w:tc>
      </w:tr>
      <w:tr w14:paraId="02231C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95" w:type="pct"/>
            <w:tcBorders>
              <w:top w:val="nil"/>
              <w:left w:val="nil"/>
              <w:bottom w:val="single" w:color="auto" w:sz="12" w:space="0"/>
              <w:right w:val="single" w:color="auto" w:sz="4" w:space="0"/>
            </w:tcBorders>
            <w:noWrap w:val="0"/>
            <w:vAlign w:val="center"/>
          </w:tcPr>
          <w:p w14:paraId="33870C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17" w:type="pct"/>
            <w:tcBorders>
              <w:top w:val="nil"/>
              <w:left w:val="single" w:color="auto" w:sz="4" w:space="0"/>
              <w:bottom w:val="single" w:color="auto" w:sz="12" w:space="0"/>
              <w:right w:val="single" w:color="auto" w:sz="4" w:space="0"/>
            </w:tcBorders>
            <w:noWrap w:val="0"/>
            <w:vAlign w:val="center"/>
          </w:tcPr>
          <w:p w14:paraId="161C24F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14</w:t>
            </w:r>
          </w:p>
        </w:tc>
        <w:tc>
          <w:tcPr>
            <w:tcW w:w="1897" w:type="dxa"/>
            <w:tcBorders>
              <w:top w:val="nil"/>
              <w:left w:val="single" w:color="auto" w:sz="4" w:space="0"/>
              <w:bottom w:val="single" w:color="auto" w:sz="12" w:space="0"/>
              <w:right w:val="nil"/>
            </w:tcBorders>
            <w:noWrap w:val="0"/>
            <w:vAlign w:val="center"/>
          </w:tcPr>
          <w:p w14:paraId="3E9A03D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150</w:t>
            </w:r>
          </w:p>
        </w:tc>
      </w:tr>
    </w:tbl>
    <w:p w14:paraId="22BC8D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在居民服务、修理和其他服务业企业法人单位中，内资企业占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w:t>
      </w:r>
    </w:p>
    <w:p w14:paraId="364CE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firstLineChars="0"/>
        <w:jc w:val="both"/>
        <w:textAlignment w:val="auto"/>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在居民服务、修理和其他服务业企业法人单位从业人员中，内资企业占</w:t>
      </w:r>
      <w:r>
        <w:rPr>
          <w:rFonts w:hint="eastAsia" w:cs="Times New Roman"/>
          <w:color w:val="0C0C0C"/>
          <w:sz w:val="32"/>
          <w:szCs w:val="32"/>
          <w:u w:val="none"/>
          <w:lang w:val="en-US" w:eastAsia="zh-CN"/>
        </w:rPr>
        <w:t>100</w:t>
      </w:r>
      <w:r>
        <w:rPr>
          <w:rFonts w:hint="eastAsia" w:ascii="Times New Roman" w:hAnsi="Times New Roman" w:eastAsia="方正仿宋_GBK" w:cs="Times New Roman"/>
          <w:color w:val="0C0C0C"/>
          <w:spacing w:val="-6"/>
          <w:kern w:val="2"/>
          <w:sz w:val="32"/>
          <w:szCs w:val="32"/>
          <w:u w:val="none"/>
          <w:lang w:val="en-US" w:eastAsia="zh-CN" w:bidi="ar-SA"/>
        </w:rPr>
        <w:t>%（详见表5-5）。</w:t>
      </w:r>
    </w:p>
    <w:p w14:paraId="0FD369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53246F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表5-5　按登记注册统计类别分组的居民服务、修理和其他服务业</w:t>
      </w:r>
    </w:p>
    <w:p w14:paraId="044AC7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企业法人单位数和从业人员</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369"/>
        <w:gridCol w:w="2923"/>
        <w:gridCol w:w="2379"/>
      </w:tblGrid>
      <w:tr w14:paraId="1DBE8A4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942" w:type="pct"/>
            <w:tcBorders>
              <w:top w:val="single" w:color="auto" w:sz="12" w:space="0"/>
              <w:left w:val="nil"/>
              <w:bottom w:val="single" w:color="auto" w:sz="4" w:space="0"/>
              <w:right w:val="single" w:color="auto" w:sz="4" w:space="0"/>
            </w:tcBorders>
            <w:noWrap w:val="0"/>
            <w:vAlign w:val="center"/>
          </w:tcPr>
          <w:p w14:paraId="58973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color w:val="0C0C0C"/>
                <w:sz w:val="21"/>
                <w:szCs w:val="21"/>
                <w:highlight w:val="none"/>
              </w:rPr>
            </w:pPr>
          </w:p>
        </w:tc>
        <w:tc>
          <w:tcPr>
            <w:tcW w:w="1685" w:type="pct"/>
            <w:tcBorders>
              <w:top w:val="single" w:color="auto" w:sz="12" w:space="0"/>
              <w:left w:val="single" w:color="auto" w:sz="4" w:space="0"/>
              <w:bottom w:val="single" w:color="auto" w:sz="4" w:space="0"/>
              <w:right w:val="single" w:color="auto" w:sz="4" w:space="0"/>
            </w:tcBorders>
            <w:noWrap w:val="0"/>
            <w:vAlign w:val="center"/>
          </w:tcPr>
          <w:p w14:paraId="5A63B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企业法人单位</w:t>
            </w:r>
          </w:p>
          <w:p w14:paraId="6303F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个</w:t>
            </w:r>
            <w:r>
              <w:rPr>
                <w:rFonts w:hint="eastAsia" w:ascii="Times New Roman" w:hAnsi="Times New Roman" w:eastAsia="宋体" w:cs="宋体"/>
                <w:b/>
                <w:bCs/>
                <w:color w:val="0C0C0C"/>
                <w:kern w:val="0"/>
                <w:sz w:val="21"/>
                <w:szCs w:val="21"/>
                <w:highlight w:val="none"/>
                <w:lang w:val="en-US" w:eastAsia="zh-CN" w:bidi="ar"/>
              </w:rPr>
              <w:t>）</w:t>
            </w:r>
          </w:p>
        </w:tc>
        <w:tc>
          <w:tcPr>
            <w:tcW w:w="1371" w:type="pct"/>
            <w:tcBorders>
              <w:top w:val="single" w:color="auto" w:sz="12" w:space="0"/>
              <w:left w:val="single" w:color="auto" w:sz="4" w:space="0"/>
              <w:bottom w:val="single" w:color="auto" w:sz="4" w:space="0"/>
              <w:right w:val="nil"/>
            </w:tcBorders>
            <w:noWrap w:val="0"/>
            <w:vAlign w:val="center"/>
          </w:tcPr>
          <w:p w14:paraId="292DB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kern w:val="0"/>
                <w:sz w:val="21"/>
                <w:szCs w:val="21"/>
                <w:highlight w:val="none"/>
                <w:lang w:val="en-US" w:eastAsia="zh-CN" w:bidi="ar"/>
              </w:rPr>
            </w:pPr>
            <w:r>
              <w:rPr>
                <w:rFonts w:hint="eastAsia" w:ascii="Times New Roman" w:hAnsi="Times New Roman" w:eastAsia="宋体" w:cs="宋体"/>
                <w:b/>
                <w:bCs/>
                <w:color w:val="0C0C0C"/>
                <w:kern w:val="0"/>
                <w:sz w:val="21"/>
                <w:szCs w:val="21"/>
                <w:highlight w:val="none"/>
                <w:lang w:val="en-US" w:eastAsia="zh-CN" w:bidi="ar"/>
              </w:rPr>
              <w:t>从业人员</w:t>
            </w:r>
          </w:p>
          <w:p w14:paraId="28792F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人</w:t>
            </w:r>
            <w:r>
              <w:rPr>
                <w:rFonts w:hint="eastAsia" w:ascii="Times New Roman" w:hAnsi="Times New Roman" w:eastAsia="宋体" w:cs="宋体"/>
                <w:b/>
                <w:bCs/>
                <w:color w:val="0C0C0C"/>
                <w:kern w:val="0"/>
                <w:sz w:val="21"/>
                <w:szCs w:val="21"/>
                <w:highlight w:val="none"/>
                <w:lang w:val="en-US" w:eastAsia="zh-CN" w:bidi="ar"/>
              </w:rPr>
              <w:t>）</w:t>
            </w:r>
          </w:p>
        </w:tc>
      </w:tr>
      <w:tr w14:paraId="21363E6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single" w:color="auto" w:sz="4" w:space="0"/>
              <w:left w:val="nil"/>
              <w:bottom w:val="nil"/>
              <w:right w:val="single" w:color="auto" w:sz="4" w:space="0"/>
            </w:tcBorders>
            <w:noWrap w:val="0"/>
            <w:vAlign w:val="center"/>
          </w:tcPr>
          <w:p w14:paraId="2E9F85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685" w:type="pct"/>
            <w:tcBorders>
              <w:top w:val="single" w:color="auto" w:sz="4" w:space="0"/>
              <w:left w:val="single" w:color="auto" w:sz="4" w:space="0"/>
              <w:bottom w:val="nil"/>
              <w:right w:val="single" w:color="auto" w:sz="4" w:space="0"/>
            </w:tcBorders>
            <w:noWrap w:val="0"/>
            <w:vAlign w:val="center"/>
          </w:tcPr>
          <w:p w14:paraId="5484211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74</w:t>
            </w:r>
          </w:p>
        </w:tc>
        <w:tc>
          <w:tcPr>
            <w:tcW w:w="2394" w:type="dxa"/>
            <w:tcBorders>
              <w:top w:val="single" w:color="auto" w:sz="4" w:space="0"/>
              <w:left w:val="single" w:color="auto" w:sz="4" w:space="0"/>
              <w:bottom w:val="nil"/>
              <w:right w:val="nil"/>
            </w:tcBorders>
            <w:noWrap w:val="0"/>
            <w:vAlign w:val="center"/>
          </w:tcPr>
          <w:p w14:paraId="22455B21">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501</w:t>
            </w:r>
          </w:p>
        </w:tc>
      </w:tr>
      <w:tr w14:paraId="4DDDD42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1F3BE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内资企业</w:t>
            </w:r>
          </w:p>
        </w:tc>
        <w:tc>
          <w:tcPr>
            <w:tcW w:w="1685" w:type="pct"/>
            <w:tcBorders>
              <w:top w:val="nil"/>
              <w:left w:val="single" w:color="auto" w:sz="4" w:space="0"/>
              <w:bottom w:val="nil"/>
              <w:right w:val="single" w:color="auto" w:sz="4" w:space="0"/>
            </w:tcBorders>
            <w:noWrap w:val="0"/>
            <w:vAlign w:val="center"/>
          </w:tcPr>
          <w:p w14:paraId="02BD3B3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74</w:t>
            </w:r>
          </w:p>
        </w:tc>
        <w:tc>
          <w:tcPr>
            <w:tcW w:w="2394" w:type="dxa"/>
            <w:tcBorders>
              <w:top w:val="nil"/>
              <w:left w:val="single" w:color="auto" w:sz="4" w:space="0"/>
              <w:bottom w:val="nil"/>
              <w:right w:val="nil"/>
            </w:tcBorders>
            <w:noWrap w:val="0"/>
            <w:vAlign w:val="center"/>
          </w:tcPr>
          <w:p w14:paraId="31AA161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501</w:t>
            </w:r>
          </w:p>
        </w:tc>
      </w:tr>
      <w:tr w14:paraId="568ABC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2B0944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 w:eastAsia="zh-CN" w:bidi="ar"/>
              </w:rPr>
              <w:t>港澳台</w:t>
            </w:r>
            <w:r>
              <w:rPr>
                <w:rFonts w:hint="eastAsia" w:ascii="Times New Roman" w:hAnsi="Times New Roman" w:eastAsia="宋体" w:cs="宋体"/>
                <w:b w:val="0"/>
                <w:bCs/>
                <w:color w:val="0C0C0C"/>
                <w:kern w:val="0"/>
                <w:sz w:val="21"/>
                <w:szCs w:val="21"/>
                <w:highlight w:val="none"/>
                <w:lang w:val="en-US" w:eastAsia="zh-CN" w:bidi="ar"/>
              </w:rPr>
              <w:t>投资企业</w:t>
            </w:r>
          </w:p>
        </w:tc>
        <w:tc>
          <w:tcPr>
            <w:tcW w:w="1685" w:type="pct"/>
            <w:tcBorders>
              <w:top w:val="nil"/>
              <w:left w:val="single" w:color="auto" w:sz="4" w:space="0"/>
              <w:bottom w:val="nil"/>
              <w:right w:val="single" w:color="auto" w:sz="4" w:space="0"/>
            </w:tcBorders>
            <w:noWrap w:val="0"/>
            <w:vAlign w:val="center"/>
          </w:tcPr>
          <w:p w14:paraId="4B41CAB7">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14:paraId="5DCBFCB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w:t>
            </w:r>
          </w:p>
        </w:tc>
      </w:tr>
      <w:tr w14:paraId="15C85A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nil"/>
              <w:right w:val="single" w:color="auto" w:sz="4" w:space="0"/>
            </w:tcBorders>
            <w:noWrap w:val="0"/>
            <w:vAlign w:val="center"/>
          </w:tcPr>
          <w:p w14:paraId="414F8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b w:val="0"/>
                <w:bCs/>
                <w:color w:val="0C0C0C"/>
                <w:sz w:val="21"/>
                <w:szCs w:val="21"/>
                <w:highlight w:val="none"/>
              </w:rPr>
            </w:pPr>
            <w:r>
              <w:rPr>
                <w:rFonts w:hint="eastAsia" w:ascii="Times New Roman" w:hAnsi="Times New Roman" w:eastAsia="宋体" w:cs="宋体"/>
                <w:b w:val="0"/>
                <w:bCs/>
                <w:color w:val="0C0C0C"/>
                <w:kern w:val="0"/>
                <w:sz w:val="21"/>
                <w:szCs w:val="21"/>
                <w:highlight w:val="none"/>
                <w:lang w:val="en-US" w:eastAsia="zh-CN" w:bidi="ar"/>
              </w:rPr>
              <w:t>外商投资企业</w:t>
            </w:r>
          </w:p>
        </w:tc>
        <w:tc>
          <w:tcPr>
            <w:tcW w:w="1685" w:type="pct"/>
            <w:tcBorders>
              <w:top w:val="nil"/>
              <w:left w:val="single" w:color="auto" w:sz="4" w:space="0"/>
              <w:bottom w:val="nil"/>
              <w:right w:val="single" w:color="auto" w:sz="4" w:space="0"/>
            </w:tcBorders>
            <w:noWrap w:val="0"/>
            <w:vAlign w:val="center"/>
          </w:tcPr>
          <w:p w14:paraId="20E42ED9">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w:t>
            </w:r>
          </w:p>
        </w:tc>
        <w:tc>
          <w:tcPr>
            <w:tcW w:w="2394" w:type="dxa"/>
            <w:tcBorders>
              <w:top w:val="nil"/>
              <w:left w:val="single" w:color="auto" w:sz="4" w:space="0"/>
              <w:bottom w:val="nil"/>
              <w:right w:val="nil"/>
            </w:tcBorders>
            <w:noWrap w:val="0"/>
            <w:vAlign w:val="center"/>
          </w:tcPr>
          <w:p w14:paraId="0F41AEE0">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color w:val="0C0C0C"/>
                <w:kern w:val="2"/>
                <w:sz w:val="21"/>
                <w:szCs w:val="21"/>
                <w:highlight w:val="none"/>
                <w:lang w:val="en-US" w:eastAsia="zh-CN" w:bidi="ar-SA"/>
              </w:rPr>
            </w:pPr>
            <w:r>
              <w:rPr>
                <w:rFonts w:hint="eastAsia" w:eastAsia="宋体" w:cs="宋体"/>
                <w:b w:val="0"/>
                <w:bCs w:val="0"/>
                <w:color w:val="0C0C0C"/>
                <w:kern w:val="2"/>
                <w:sz w:val="21"/>
                <w:szCs w:val="21"/>
                <w:highlight w:val="none"/>
                <w:lang w:val="en-US" w:eastAsia="zh-CN" w:bidi="ar-SA"/>
              </w:rPr>
              <w:t>0</w:t>
            </w:r>
          </w:p>
        </w:tc>
      </w:tr>
      <w:tr w14:paraId="760263D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1942" w:type="pct"/>
            <w:tcBorders>
              <w:top w:val="nil"/>
              <w:left w:val="nil"/>
              <w:bottom w:val="single" w:color="auto" w:sz="12" w:space="0"/>
              <w:right w:val="single" w:color="auto" w:sz="4" w:space="0"/>
            </w:tcBorders>
            <w:noWrap w:val="0"/>
            <w:vAlign w:val="center"/>
          </w:tcPr>
          <w:p w14:paraId="334E8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rightChars="0" w:firstLine="0" w:firstLineChars="0"/>
              <w:jc w:val="left"/>
              <w:textAlignment w:val="auto"/>
              <w:rPr>
                <w:rFonts w:hint="eastAsia" w:ascii="Times New Roman" w:hAnsi="Times New Roman" w:eastAsia="宋体" w:cs="宋体"/>
                <w:b w:val="0"/>
                <w:bCs/>
                <w:color w:val="0C0C0C"/>
                <w:kern w:val="0"/>
                <w:sz w:val="21"/>
                <w:szCs w:val="21"/>
                <w:highlight w:val="none"/>
                <w:lang w:val="en-US" w:eastAsia="zh-CN" w:bidi="ar"/>
              </w:rPr>
            </w:pPr>
            <w:r>
              <w:rPr>
                <w:rFonts w:hint="eastAsia" w:ascii="Times New Roman" w:hAnsi="Times New Roman" w:eastAsia="宋体" w:cs="宋体"/>
                <w:b w:val="0"/>
                <w:bCs/>
                <w:color w:val="0C0C0C"/>
                <w:kern w:val="0"/>
                <w:sz w:val="21"/>
                <w:szCs w:val="21"/>
                <w:highlight w:val="none"/>
                <w:lang w:val="en-US" w:eastAsia="zh-CN" w:bidi="ar"/>
              </w:rPr>
              <w:t>其他统计类别</w:t>
            </w:r>
          </w:p>
        </w:tc>
        <w:tc>
          <w:tcPr>
            <w:tcW w:w="1685" w:type="pct"/>
            <w:tcBorders>
              <w:top w:val="nil"/>
              <w:left w:val="single" w:color="auto" w:sz="4" w:space="0"/>
              <w:bottom w:val="single" w:color="auto" w:sz="12" w:space="0"/>
              <w:right w:val="single" w:color="auto" w:sz="4" w:space="0"/>
            </w:tcBorders>
            <w:noWrap w:val="0"/>
            <w:vAlign w:val="center"/>
          </w:tcPr>
          <w:p w14:paraId="14AE9FB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0</w:t>
            </w:r>
          </w:p>
        </w:tc>
        <w:tc>
          <w:tcPr>
            <w:tcW w:w="2394" w:type="dxa"/>
            <w:tcBorders>
              <w:top w:val="nil"/>
              <w:left w:val="single" w:color="auto" w:sz="4" w:space="0"/>
              <w:bottom w:val="single" w:color="auto" w:sz="12" w:space="0"/>
              <w:right w:val="nil"/>
            </w:tcBorders>
            <w:noWrap w:val="0"/>
            <w:vAlign w:val="center"/>
          </w:tcPr>
          <w:p w14:paraId="37A3319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val="0"/>
                <w:bCs w:val="0"/>
                <w:i w:val="0"/>
                <w:color w:val="0C0C0C"/>
                <w:kern w:val="0"/>
                <w:sz w:val="21"/>
                <w:szCs w:val="21"/>
                <w:highlight w:val="none"/>
                <w:u w:val="none"/>
                <w:lang w:val="en-US" w:eastAsia="zh-CN" w:bidi="ar"/>
              </w:rPr>
            </w:pPr>
            <w:r>
              <w:rPr>
                <w:rFonts w:hint="eastAsia" w:eastAsia="宋体" w:cs="宋体"/>
                <w:b w:val="0"/>
                <w:bCs w:val="0"/>
                <w:i w:val="0"/>
                <w:color w:val="0C0C0C"/>
                <w:kern w:val="0"/>
                <w:sz w:val="21"/>
                <w:szCs w:val="21"/>
                <w:highlight w:val="none"/>
                <w:u w:val="none"/>
                <w:lang w:val="en-US" w:eastAsia="zh-CN" w:bidi="ar"/>
              </w:rPr>
              <w:t>0</w:t>
            </w:r>
          </w:p>
        </w:tc>
      </w:tr>
    </w:tbl>
    <w:p w14:paraId="79D024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p>
    <w:p w14:paraId="36697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（二）主要经济指标</w:t>
      </w:r>
    </w:p>
    <w:p w14:paraId="426B6AEC">
      <w:pPr>
        <w:pStyle w:val="7"/>
        <w:keepNext w:val="0"/>
        <w:keepLines w:val="0"/>
        <w:pageBreakBefore w:val="0"/>
        <w:kinsoku/>
        <w:wordWrap/>
        <w:overflowPunct/>
        <w:topLinePunct w:val="0"/>
        <w:autoSpaceDE/>
        <w:autoSpaceDN/>
        <w:bidi w:val="0"/>
        <w:adjustRightInd/>
        <w:snapToGrid/>
        <w:spacing w:line="600" w:lineRule="exact"/>
        <w:ind w:left="0" w:leftChars="0" w:firstLine="616" w:firstLineChars="200"/>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方正仿宋_GBK" w:cs="Times New Roman"/>
          <w:color w:val="0C0C0C"/>
          <w:spacing w:val="-6"/>
          <w:kern w:val="2"/>
          <w:sz w:val="32"/>
          <w:szCs w:val="32"/>
          <w:u w:val="none"/>
          <w:lang w:val="en-US" w:eastAsia="zh-CN" w:bidi="ar-SA"/>
        </w:rPr>
        <w:t>2023年末，居民服务、修理和其他服务业企业法人单位资产总计</w:t>
      </w:r>
      <w:r>
        <w:rPr>
          <w:rFonts w:hint="eastAsia" w:cs="Times New Roman"/>
          <w:color w:val="0C0C0C"/>
          <w:sz w:val="32"/>
          <w:szCs w:val="32"/>
          <w:u w:val="none"/>
          <w:lang w:val="en-US" w:eastAsia="zh-CN"/>
        </w:rPr>
        <w:t>6107</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2718</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12031</w:t>
      </w:r>
      <w:r>
        <w:rPr>
          <w:rFonts w:hint="eastAsia" w:cs="Times New Roman"/>
          <w:color w:val="0C0C0C"/>
          <w:spacing w:val="-6"/>
          <w:kern w:val="2"/>
          <w:sz w:val="32"/>
          <w:szCs w:val="32"/>
          <w:u w:val="none"/>
          <w:lang w:val="en-US" w:eastAsia="zh-CN" w:bidi="ar-SA"/>
        </w:rPr>
        <w:t>万元</w:t>
      </w:r>
      <w:r>
        <w:rPr>
          <w:rFonts w:hint="eastAsia" w:ascii="Times New Roman" w:hAnsi="Times New Roman" w:cs="Times New Roman"/>
          <w:color w:val="0C0C0C"/>
          <w:spacing w:val="-6"/>
          <w:kern w:val="2"/>
          <w:sz w:val="32"/>
          <w:szCs w:val="32"/>
          <w:u w:val="none"/>
          <w:lang w:val="en-US" w:eastAsia="zh-CN" w:bidi="ar-SA"/>
        </w:rPr>
        <w:t>（</w:t>
      </w:r>
      <w:r>
        <w:rPr>
          <w:rFonts w:hint="eastAsia" w:ascii="Times New Roman" w:hAnsi="Times New Roman" w:eastAsia="方正仿宋_GBK" w:cs="Times New Roman"/>
          <w:color w:val="0C0C0C"/>
          <w:spacing w:val="-6"/>
          <w:kern w:val="2"/>
          <w:sz w:val="32"/>
          <w:szCs w:val="32"/>
          <w:u w:val="none"/>
          <w:lang w:val="en-US" w:eastAsia="zh-CN" w:bidi="ar-SA"/>
        </w:rPr>
        <w:t>详见表5-6）。</w:t>
      </w:r>
    </w:p>
    <w:p w14:paraId="36B88E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p>
    <w:p w14:paraId="1A3229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表5-6　按行业大类分组的居民服务、修理和其他服务业</w:t>
      </w:r>
    </w:p>
    <w:p w14:paraId="6A88F1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00" w:lineRule="exact"/>
        <w:ind w:left="0" w:right="0" w:firstLine="0" w:firstLineChars="0"/>
        <w:jc w:val="center"/>
        <w:textAlignment w:val="auto"/>
        <w:rPr>
          <w:rFonts w:hint="eastAsia" w:ascii="Times New Roman" w:hAnsi="Times New Roman" w:eastAsia="宋体" w:cs="宋体"/>
          <w:b/>
          <w:i w:val="0"/>
          <w:caps w:val="0"/>
          <w:color w:val="0C0C0C"/>
          <w:spacing w:val="0"/>
          <w:kern w:val="0"/>
          <w:sz w:val="24"/>
          <w:szCs w:val="24"/>
          <w:highlight w:val="none"/>
          <w:lang w:val="en-US" w:eastAsia="zh-CN" w:bidi="ar"/>
        </w:rPr>
      </w:pPr>
      <w:r>
        <w:rPr>
          <w:rFonts w:hint="eastAsia" w:ascii="Times New Roman" w:hAnsi="Times New Roman" w:eastAsia="宋体" w:cs="宋体"/>
          <w:b/>
          <w:i w:val="0"/>
          <w:caps w:val="0"/>
          <w:color w:val="0C0C0C"/>
          <w:spacing w:val="0"/>
          <w:kern w:val="0"/>
          <w:sz w:val="24"/>
          <w:szCs w:val="24"/>
          <w:highlight w:val="none"/>
          <w:lang w:val="en-US" w:eastAsia="zh-CN" w:bidi="ar"/>
        </w:rPr>
        <w:t>企业法人单位主要经济指标</w:t>
      </w:r>
    </w:p>
    <w:tbl>
      <w:tblPr>
        <w:tblStyle w:val="1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99"/>
        <w:gridCol w:w="1471"/>
        <w:gridCol w:w="1440"/>
        <w:gridCol w:w="1461"/>
      </w:tblGrid>
      <w:tr w14:paraId="7C3E73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7" w:hRule="atLeast"/>
          <w:jc w:val="center"/>
        </w:trPr>
        <w:tc>
          <w:tcPr>
            <w:tcW w:w="2479" w:type="pct"/>
            <w:tcBorders>
              <w:top w:val="single" w:color="auto" w:sz="12" w:space="0"/>
              <w:left w:val="nil"/>
              <w:bottom w:val="single" w:color="auto" w:sz="4" w:space="0"/>
              <w:right w:val="single" w:color="auto" w:sz="4" w:space="0"/>
            </w:tcBorders>
            <w:noWrap w:val="0"/>
            <w:vAlign w:val="center"/>
          </w:tcPr>
          <w:p w14:paraId="0914C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50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　</w:t>
            </w:r>
          </w:p>
        </w:tc>
        <w:tc>
          <w:tcPr>
            <w:tcW w:w="848" w:type="pct"/>
            <w:tcBorders>
              <w:top w:val="single" w:color="auto" w:sz="12" w:space="0"/>
              <w:left w:val="single" w:color="auto" w:sz="4" w:space="0"/>
              <w:bottom w:val="single" w:color="auto" w:sz="4" w:space="0"/>
              <w:right w:val="single" w:color="auto" w:sz="4" w:space="0"/>
            </w:tcBorders>
            <w:noWrap w:val="0"/>
            <w:vAlign w:val="center"/>
          </w:tcPr>
          <w:p w14:paraId="7C5A96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资产总计</w:t>
            </w:r>
          </w:p>
          <w:p w14:paraId="162CEF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Times New Roman"/>
                <w:color w:val="0C0C0C"/>
                <w:sz w:val="21"/>
                <w:szCs w:val="24"/>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830" w:type="pct"/>
            <w:tcBorders>
              <w:top w:val="single" w:color="auto" w:sz="12" w:space="0"/>
              <w:left w:val="single" w:color="auto" w:sz="4" w:space="0"/>
              <w:bottom w:val="single" w:color="auto" w:sz="4" w:space="0"/>
              <w:right w:val="single" w:color="auto" w:sz="4" w:space="0"/>
            </w:tcBorders>
            <w:noWrap w:val="0"/>
            <w:vAlign w:val="center"/>
          </w:tcPr>
          <w:p w14:paraId="53328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负债合计</w:t>
            </w:r>
          </w:p>
          <w:p w14:paraId="11AE5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c>
          <w:tcPr>
            <w:tcW w:w="842" w:type="pct"/>
            <w:tcBorders>
              <w:top w:val="single" w:color="auto" w:sz="12" w:space="0"/>
              <w:left w:val="single" w:color="auto" w:sz="4" w:space="0"/>
              <w:bottom w:val="single" w:color="auto" w:sz="4" w:space="0"/>
              <w:right w:val="nil"/>
            </w:tcBorders>
            <w:noWrap w:val="0"/>
            <w:vAlign w:val="center"/>
          </w:tcPr>
          <w:p w14:paraId="3D5BF4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营业收入</w:t>
            </w:r>
          </w:p>
          <w:p w14:paraId="088E09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center"/>
              <w:textAlignment w:val="auto"/>
              <w:rPr>
                <w:rFonts w:hint="eastAsia" w:ascii="Times New Roman" w:hAnsi="Times New Roman" w:eastAsia="宋体" w:cs="宋体"/>
                <w:b/>
                <w:bCs/>
                <w:color w:val="0C0C0C"/>
                <w:sz w:val="21"/>
                <w:szCs w:val="21"/>
                <w:highlight w:val="none"/>
              </w:rPr>
            </w:pPr>
            <w:r>
              <w:rPr>
                <w:rFonts w:hint="eastAsia" w:ascii="Times New Roman" w:hAnsi="Times New Roman" w:eastAsia="宋体" w:cs="宋体"/>
                <w:b/>
                <w:bCs/>
                <w:color w:val="0C0C0C"/>
                <w:kern w:val="0"/>
                <w:sz w:val="21"/>
                <w:szCs w:val="21"/>
                <w:highlight w:val="none"/>
                <w:lang w:val="en-US" w:eastAsia="zh-CN" w:bidi="ar"/>
              </w:rPr>
              <w:t>（</w:t>
            </w:r>
            <w:r>
              <w:rPr>
                <w:rFonts w:hint="eastAsia" w:eastAsia="宋体" w:cs="宋体"/>
                <w:b/>
                <w:bCs/>
                <w:color w:val="0C0C0C"/>
                <w:kern w:val="0"/>
                <w:sz w:val="21"/>
                <w:szCs w:val="21"/>
                <w:highlight w:val="none"/>
                <w:lang w:val="en-US" w:eastAsia="zh-CN" w:bidi="ar"/>
              </w:rPr>
              <w:t>万元</w:t>
            </w:r>
            <w:r>
              <w:rPr>
                <w:rFonts w:hint="eastAsia" w:ascii="Times New Roman" w:hAnsi="Times New Roman" w:eastAsia="宋体" w:cs="宋体"/>
                <w:b/>
                <w:bCs/>
                <w:color w:val="0C0C0C"/>
                <w:kern w:val="0"/>
                <w:sz w:val="21"/>
                <w:szCs w:val="21"/>
                <w:highlight w:val="none"/>
                <w:lang w:val="en-US" w:eastAsia="zh-CN" w:bidi="ar"/>
              </w:rPr>
              <w:t>）</w:t>
            </w:r>
          </w:p>
        </w:tc>
      </w:tr>
      <w:tr w14:paraId="2A98B5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single" w:color="auto" w:sz="4" w:space="0"/>
              <w:left w:val="nil"/>
              <w:bottom w:val="nil"/>
              <w:right w:val="single" w:color="auto" w:sz="4" w:space="0"/>
            </w:tcBorders>
            <w:noWrap w:val="0"/>
            <w:vAlign w:val="center"/>
          </w:tcPr>
          <w:p w14:paraId="0D2223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center"/>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b/>
                <w:color w:val="0C0C0C"/>
                <w:kern w:val="0"/>
                <w:sz w:val="21"/>
                <w:szCs w:val="21"/>
                <w:highlight w:val="none"/>
                <w:lang w:val="en-US" w:eastAsia="zh-CN" w:bidi="ar"/>
              </w:rPr>
              <w:t>合　计</w:t>
            </w:r>
          </w:p>
        </w:tc>
        <w:tc>
          <w:tcPr>
            <w:tcW w:w="1481" w:type="dxa"/>
            <w:tcBorders>
              <w:top w:val="single" w:color="auto" w:sz="4" w:space="0"/>
              <w:left w:val="single" w:color="auto" w:sz="4" w:space="0"/>
              <w:bottom w:val="nil"/>
              <w:right w:val="single" w:color="auto" w:sz="4" w:space="0"/>
            </w:tcBorders>
            <w:noWrap w:val="0"/>
            <w:vAlign w:val="center"/>
          </w:tcPr>
          <w:p w14:paraId="0B664998">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6107</w:t>
            </w:r>
          </w:p>
        </w:tc>
        <w:tc>
          <w:tcPr>
            <w:tcW w:w="1449" w:type="dxa"/>
            <w:tcBorders>
              <w:top w:val="single" w:color="auto" w:sz="4" w:space="0"/>
              <w:left w:val="single" w:color="auto" w:sz="4" w:space="0"/>
              <w:bottom w:val="nil"/>
              <w:right w:val="single" w:color="auto" w:sz="4" w:space="0"/>
            </w:tcBorders>
            <w:noWrap w:val="0"/>
            <w:vAlign w:val="center"/>
          </w:tcPr>
          <w:p w14:paraId="352B0B24">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2718</w:t>
            </w:r>
          </w:p>
        </w:tc>
        <w:tc>
          <w:tcPr>
            <w:tcW w:w="1470" w:type="dxa"/>
            <w:tcBorders>
              <w:top w:val="single" w:color="auto" w:sz="4" w:space="0"/>
              <w:left w:val="single" w:color="auto" w:sz="4" w:space="0"/>
              <w:bottom w:val="nil"/>
              <w:right w:val="nil"/>
            </w:tcBorders>
            <w:noWrap w:val="0"/>
            <w:vAlign w:val="center"/>
          </w:tcPr>
          <w:p w14:paraId="6112C8F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b/>
                <w:bCs/>
                <w:color w:val="0C0C0C"/>
                <w:kern w:val="2"/>
                <w:sz w:val="21"/>
                <w:szCs w:val="21"/>
                <w:highlight w:val="none"/>
                <w:lang w:val="en-US" w:eastAsia="zh-CN" w:bidi="ar-SA"/>
              </w:rPr>
            </w:pPr>
            <w:r>
              <w:rPr>
                <w:rFonts w:hint="eastAsia" w:eastAsia="宋体" w:cs="宋体"/>
                <w:b/>
                <w:bCs/>
                <w:color w:val="0C0C0C"/>
                <w:kern w:val="2"/>
                <w:sz w:val="21"/>
                <w:szCs w:val="21"/>
                <w:highlight w:val="none"/>
                <w:lang w:val="en-US" w:eastAsia="zh-CN" w:bidi="ar-SA"/>
              </w:rPr>
              <w:t>12031</w:t>
            </w:r>
          </w:p>
        </w:tc>
      </w:tr>
      <w:tr w14:paraId="261ADE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51B6B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居民服务业</w:t>
            </w:r>
          </w:p>
        </w:tc>
        <w:tc>
          <w:tcPr>
            <w:tcW w:w="1481" w:type="dxa"/>
            <w:tcBorders>
              <w:top w:val="nil"/>
              <w:left w:val="single" w:color="auto" w:sz="4" w:space="0"/>
              <w:bottom w:val="nil"/>
              <w:right w:val="single" w:color="auto" w:sz="4" w:space="0"/>
            </w:tcBorders>
            <w:noWrap w:val="0"/>
            <w:vAlign w:val="center"/>
          </w:tcPr>
          <w:p w14:paraId="01B49B3B">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2721</w:t>
            </w:r>
          </w:p>
        </w:tc>
        <w:tc>
          <w:tcPr>
            <w:tcW w:w="1449" w:type="dxa"/>
            <w:tcBorders>
              <w:top w:val="nil"/>
              <w:left w:val="single" w:color="auto" w:sz="4" w:space="0"/>
              <w:bottom w:val="nil"/>
              <w:right w:val="single" w:color="auto" w:sz="4" w:space="0"/>
            </w:tcBorders>
            <w:noWrap w:val="0"/>
            <w:vAlign w:val="center"/>
          </w:tcPr>
          <w:p w14:paraId="37126DC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764</w:t>
            </w:r>
          </w:p>
        </w:tc>
        <w:tc>
          <w:tcPr>
            <w:tcW w:w="1470" w:type="dxa"/>
            <w:tcBorders>
              <w:top w:val="nil"/>
              <w:left w:val="single" w:color="auto" w:sz="4" w:space="0"/>
              <w:bottom w:val="nil"/>
              <w:right w:val="nil"/>
            </w:tcBorders>
            <w:noWrap w:val="0"/>
            <w:vAlign w:val="center"/>
          </w:tcPr>
          <w:p w14:paraId="1D32979F">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6503</w:t>
            </w:r>
          </w:p>
        </w:tc>
      </w:tr>
      <w:tr w14:paraId="087B930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nil"/>
              <w:right w:val="single" w:color="auto" w:sz="4" w:space="0"/>
            </w:tcBorders>
            <w:noWrap w:val="0"/>
            <w:vAlign w:val="center"/>
          </w:tcPr>
          <w:p w14:paraId="143EA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机动车、电子产品和日用产品修理业</w:t>
            </w:r>
          </w:p>
        </w:tc>
        <w:tc>
          <w:tcPr>
            <w:tcW w:w="1481" w:type="dxa"/>
            <w:tcBorders>
              <w:top w:val="nil"/>
              <w:left w:val="single" w:color="auto" w:sz="4" w:space="0"/>
              <w:bottom w:val="nil"/>
              <w:right w:val="single" w:color="auto" w:sz="4" w:space="0"/>
            </w:tcBorders>
            <w:noWrap w:val="0"/>
            <w:vAlign w:val="center"/>
          </w:tcPr>
          <w:p w14:paraId="647DA95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2427</w:t>
            </w:r>
          </w:p>
        </w:tc>
        <w:tc>
          <w:tcPr>
            <w:tcW w:w="1449" w:type="dxa"/>
            <w:tcBorders>
              <w:top w:val="nil"/>
              <w:left w:val="single" w:color="auto" w:sz="4" w:space="0"/>
              <w:bottom w:val="nil"/>
              <w:right w:val="single" w:color="auto" w:sz="4" w:space="0"/>
            </w:tcBorders>
            <w:noWrap w:val="0"/>
            <w:vAlign w:val="center"/>
          </w:tcPr>
          <w:p w14:paraId="278A209C">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1674</w:t>
            </w:r>
          </w:p>
        </w:tc>
        <w:tc>
          <w:tcPr>
            <w:tcW w:w="1470" w:type="dxa"/>
            <w:tcBorders>
              <w:top w:val="nil"/>
              <w:left w:val="single" w:color="auto" w:sz="4" w:space="0"/>
              <w:bottom w:val="nil"/>
              <w:right w:val="nil"/>
            </w:tcBorders>
            <w:noWrap w:val="0"/>
            <w:vAlign w:val="center"/>
          </w:tcPr>
          <w:p w14:paraId="24F46095">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3953</w:t>
            </w:r>
          </w:p>
        </w:tc>
      </w:tr>
      <w:tr w14:paraId="036468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2479" w:type="pct"/>
            <w:tcBorders>
              <w:top w:val="nil"/>
              <w:left w:val="nil"/>
              <w:bottom w:val="single" w:color="auto" w:sz="12" w:space="0"/>
              <w:right w:val="single" w:color="auto" w:sz="4" w:space="0"/>
            </w:tcBorders>
            <w:noWrap w:val="0"/>
            <w:vAlign w:val="center"/>
          </w:tcPr>
          <w:p w14:paraId="6B865E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57" w:firstLine="0" w:firstLineChars="0"/>
              <w:jc w:val="left"/>
              <w:textAlignment w:val="auto"/>
              <w:rPr>
                <w:rFonts w:hint="eastAsia" w:ascii="Times New Roman" w:hAnsi="Times New Roman" w:eastAsia="宋体" w:cs="宋体"/>
                <w:color w:val="0C0C0C"/>
                <w:sz w:val="21"/>
                <w:szCs w:val="21"/>
                <w:highlight w:val="none"/>
              </w:rPr>
            </w:pPr>
            <w:r>
              <w:rPr>
                <w:rFonts w:hint="eastAsia" w:ascii="Times New Roman" w:hAnsi="Times New Roman" w:eastAsia="宋体" w:cs="宋体"/>
                <w:color w:val="0C0C0C"/>
                <w:kern w:val="0"/>
                <w:sz w:val="21"/>
                <w:szCs w:val="21"/>
                <w:highlight w:val="none"/>
                <w:lang w:val="en-US" w:eastAsia="zh-CN" w:bidi="ar"/>
              </w:rPr>
              <w:t>其他服务业</w:t>
            </w:r>
          </w:p>
        </w:tc>
        <w:tc>
          <w:tcPr>
            <w:tcW w:w="1481" w:type="dxa"/>
            <w:tcBorders>
              <w:top w:val="nil"/>
              <w:left w:val="single" w:color="auto" w:sz="4" w:space="0"/>
              <w:bottom w:val="single" w:color="auto" w:sz="12" w:space="0"/>
              <w:right w:val="single" w:color="auto" w:sz="4" w:space="0"/>
            </w:tcBorders>
            <w:noWrap w:val="0"/>
            <w:vAlign w:val="center"/>
          </w:tcPr>
          <w:p w14:paraId="0793FC2E">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959</w:t>
            </w:r>
          </w:p>
        </w:tc>
        <w:tc>
          <w:tcPr>
            <w:tcW w:w="1449" w:type="dxa"/>
            <w:tcBorders>
              <w:top w:val="nil"/>
              <w:left w:val="single" w:color="auto" w:sz="4" w:space="0"/>
              <w:bottom w:val="single" w:color="auto" w:sz="12" w:space="0"/>
              <w:right w:val="single" w:color="auto" w:sz="4" w:space="0"/>
            </w:tcBorders>
            <w:noWrap w:val="0"/>
            <w:vAlign w:val="center"/>
          </w:tcPr>
          <w:p w14:paraId="40DBD3ED">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280</w:t>
            </w:r>
          </w:p>
        </w:tc>
        <w:tc>
          <w:tcPr>
            <w:tcW w:w="1470" w:type="dxa"/>
            <w:tcBorders>
              <w:top w:val="nil"/>
              <w:left w:val="single" w:color="auto" w:sz="4" w:space="0"/>
              <w:bottom w:val="single" w:color="auto" w:sz="12" w:space="0"/>
              <w:right w:val="nil"/>
            </w:tcBorders>
            <w:noWrap w:val="0"/>
            <w:vAlign w:val="center"/>
          </w:tcPr>
          <w:p w14:paraId="1B1DF1CA">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right"/>
              <w:textAlignment w:val="center"/>
              <w:rPr>
                <w:rFonts w:hint="default" w:ascii="Times New Roman" w:hAnsi="Times New Roman" w:eastAsia="宋体" w:cs="宋体"/>
                <w:color w:val="0C0C0C"/>
                <w:kern w:val="2"/>
                <w:sz w:val="21"/>
                <w:szCs w:val="21"/>
                <w:highlight w:val="none"/>
                <w:lang w:val="en-US" w:eastAsia="zh-CN" w:bidi="ar-SA"/>
              </w:rPr>
            </w:pPr>
            <w:r>
              <w:rPr>
                <w:rFonts w:hint="eastAsia" w:eastAsia="宋体" w:cs="宋体"/>
                <w:color w:val="0C0C0C"/>
                <w:kern w:val="2"/>
                <w:sz w:val="21"/>
                <w:szCs w:val="21"/>
                <w:highlight w:val="none"/>
                <w:lang w:val="en-US" w:eastAsia="zh-CN" w:bidi="ar-SA"/>
              </w:rPr>
              <w:t>1575</w:t>
            </w:r>
          </w:p>
        </w:tc>
      </w:tr>
    </w:tbl>
    <w:p w14:paraId="779D49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17085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四、教育</w:t>
      </w:r>
    </w:p>
    <w:p w14:paraId="09326B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楷体_GB2312" w:cs="楷体_GB2312"/>
          <w:i w:val="0"/>
          <w:caps w:val="0"/>
          <w:color w:val="0C0C0C"/>
          <w:spacing w:val="0"/>
          <w:kern w:val="0"/>
          <w:sz w:val="32"/>
          <w:szCs w:val="32"/>
          <w:highlight w:val="none"/>
          <w:lang w:val="en-US" w:eastAsia="zh-CN"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 xml:space="preserve">    （一）法人单位数和从业人员</w:t>
      </w:r>
    </w:p>
    <w:p w14:paraId="084B9BBE">
      <w:pPr>
        <w:pStyle w:val="7"/>
        <w:keepNext w:val="0"/>
        <w:keepLines w:val="0"/>
        <w:pageBreakBefore w:val="0"/>
        <w:widowControl w:val="0"/>
        <w:kinsoku/>
        <w:wordWrap/>
        <w:overflowPunct/>
        <w:topLinePunct w:val="0"/>
        <w:autoSpaceDE/>
        <w:autoSpaceDN/>
        <w:bidi w:val="0"/>
        <w:adjustRightInd/>
        <w:snapToGrid w:val="0"/>
        <w:spacing w:line="600" w:lineRule="exact"/>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共有教育法人单位</w:t>
      </w:r>
      <w:r>
        <w:rPr>
          <w:rFonts w:hint="eastAsia" w:cs="Times New Roman"/>
          <w:color w:val="0C0C0C"/>
          <w:sz w:val="32"/>
          <w:szCs w:val="32"/>
          <w:u w:val="none"/>
          <w:lang w:val="en-US" w:eastAsia="zh-CN"/>
        </w:rPr>
        <w:t>217</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6156</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151</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5615</w:t>
      </w:r>
      <w:r>
        <w:rPr>
          <w:rFonts w:hint="eastAsia" w:ascii="Times New Roman" w:hAnsi="Times New Roman" w:eastAsia="方正仿宋_GBK" w:cs="Times New Roman"/>
          <w:color w:val="0C0C0C"/>
          <w:spacing w:val="-6"/>
          <w:kern w:val="2"/>
          <w:sz w:val="32"/>
          <w:szCs w:val="32"/>
          <w:u w:val="none"/>
          <w:lang w:val="en-US" w:eastAsia="zh-CN" w:bidi="ar-SA"/>
        </w:rPr>
        <w:t>人。</w:t>
      </w:r>
    </w:p>
    <w:p w14:paraId="26055CA2">
      <w:pPr>
        <w:keepNext w:val="0"/>
        <w:keepLines w:val="0"/>
        <w:pageBreakBefore w:val="0"/>
        <w:kinsoku/>
        <w:wordWrap/>
        <w:topLinePunct w:val="0"/>
        <w:autoSpaceDE/>
        <w:autoSpaceDN/>
        <w:bidi w:val="0"/>
        <w:spacing w:line="600" w:lineRule="exact"/>
        <w:ind w:left="0" w:leftChars="0" w:firstLine="0" w:firstLineChars="0"/>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 xml:space="preserve">    （二）主要经济指标</w:t>
      </w:r>
    </w:p>
    <w:p w14:paraId="65B61DDC">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center"/>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cs="Times New Roman"/>
          <w:color w:val="0C0C0C"/>
          <w:spacing w:val="-6"/>
          <w:kern w:val="2"/>
          <w:sz w:val="32"/>
          <w:szCs w:val="32"/>
          <w:u w:val="none"/>
          <w:lang w:val="en-US" w:eastAsia="zh-CN" w:bidi="ar-SA"/>
        </w:rPr>
        <w:t xml:space="preserve">    </w:t>
      </w:r>
      <w:r>
        <w:rPr>
          <w:rFonts w:hint="eastAsia" w:ascii="Times New Roman" w:hAnsi="Times New Roman" w:eastAsia="方正仿宋_GBK" w:cs="Times New Roman"/>
          <w:color w:val="0C0C0C"/>
          <w:spacing w:val="-6"/>
          <w:kern w:val="2"/>
          <w:sz w:val="32"/>
          <w:szCs w:val="32"/>
          <w:u w:val="none"/>
          <w:lang w:val="en-US" w:eastAsia="zh-CN" w:bidi="ar-SA"/>
        </w:rPr>
        <w:t>2023年末，教育企业法人单位资产总计</w:t>
      </w:r>
      <w:r>
        <w:rPr>
          <w:rFonts w:hint="eastAsia" w:cs="Times New Roman"/>
          <w:color w:val="0C0C0C"/>
          <w:sz w:val="32"/>
          <w:szCs w:val="32"/>
          <w:u w:val="none"/>
          <w:lang w:val="en-US" w:eastAsia="zh-CN"/>
        </w:rPr>
        <w:t>8391万</w:t>
      </w:r>
      <w:r>
        <w:rPr>
          <w:rFonts w:hint="eastAsia" w:ascii="Times New Roman" w:hAnsi="Times New Roman" w:eastAsia="方正仿宋_GBK" w:cs="Times New Roman"/>
          <w:color w:val="0C0C0C"/>
          <w:spacing w:val="-6"/>
          <w:kern w:val="2"/>
          <w:sz w:val="32"/>
          <w:szCs w:val="32"/>
          <w:u w:val="none"/>
          <w:lang w:val="en-US" w:eastAsia="zh-CN" w:bidi="ar-SA"/>
        </w:rPr>
        <w:t>元；负债合计</w:t>
      </w:r>
      <w:r>
        <w:rPr>
          <w:rFonts w:hint="eastAsia" w:cs="Times New Roman"/>
          <w:color w:val="0C0C0C"/>
          <w:spacing w:val="-6"/>
          <w:kern w:val="2"/>
          <w:sz w:val="32"/>
          <w:szCs w:val="32"/>
          <w:u w:val="none"/>
          <w:lang w:val="en-US" w:eastAsia="zh-CN" w:bidi="ar-SA"/>
        </w:rPr>
        <w:t>1222万元</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9228</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4EB0DBC7">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107525</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82822</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65CA81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78C3A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五、卫生和社会工作</w:t>
      </w:r>
    </w:p>
    <w:p w14:paraId="43E31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713AC923">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共有卫生和社会工作法人单位</w:t>
      </w:r>
      <w:r>
        <w:rPr>
          <w:rFonts w:hint="eastAsia" w:cs="Times New Roman"/>
          <w:color w:val="0C0C0C"/>
          <w:spacing w:val="-6"/>
          <w:kern w:val="2"/>
          <w:sz w:val="32"/>
          <w:szCs w:val="32"/>
          <w:u w:val="none"/>
          <w:lang w:val="en-US" w:eastAsia="zh-CN" w:bidi="ar-SA"/>
        </w:rPr>
        <w:t>46</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3129</w:t>
      </w:r>
      <w:r>
        <w:rPr>
          <w:rFonts w:hint="eastAsia" w:ascii="Times New Roman" w:hAnsi="Times New Roman" w:eastAsia="方正仿宋_GBK" w:cs="Times New Roman"/>
          <w:color w:val="0C0C0C"/>
          <w:spacing w:val="-6"/>
          <w:kern w:val="2"/>
          <w:sz w:val="32"/>
          <w:szCs w:val="32"/>
          <w:u w:val="none"/>
          <w:lang w:val="en-US" w:eastAsia="zh-CN" w:bidi="ar-SA"/>
        </w:rPr>
        <w:t>人。其中，行政事业及非企业法人单位</w:t>
      </w:r>
      <w:r>
        <w:rPr>
          <w:rFonts w:hint="eastAsia" w:cs="Times New Roman"/>
          <w:color w:val="0C0C0C"/>
          <w:sz w:val="32"/>
          <w:szCs w:val="32"/>
          <w:u w:val="none"/>
          <w:lang w:val="en-US" w:eastAsia="zh-CN"/>
        </w:rPr>
        <w:t>34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2754</w:t>
      </w:r>
      <w:r>
        <w:rPr>
          <w:rFonts w:hint="eastAsia" w:cs="Times New Roman"/>
          <w:color w:val="0C0C0C"/>
          <w:spacing w:val="-6"/>
          <w:kern w:val="2"/>
          <w:sz w:val="32"/>
          <w:szCs w:val="32"/>
          <w:u w:val="none"/>
          <w:lang w:val="en-US" w:eastAsia="zh-CN" w:bidi="ar-SA"/>
        </w:rPr>
        <w:t>人</w:t>
      </w:r>
      <w:r>
        <w:rPr>
          <w:rFonts w:hint="eastAsia" w:ascii="Times New Roman" w:hAnsi="Times New Roman" w:eastAsia="方正仿宋_GBK" w:cs="Times New Roman"/>
          <w:color w:val="0C0C0C"/>
          <w:spacing w:val="-6"/>
          <w:kern w:val="2"/>
          <w:sz w:val="32"/>
          <w:szCs w:val="32"/>
          <w:u w:val="none"/>
          <w:lang w:val="en-US" w:eastAsia="zh-CN" w:bidi="ar-SA"/>
        </w:rPr>
        <w:t>。</w:t>
      </w:r>
    </w:p>
    <w:p w14:paraId="78273226">
      <w:pPr>
        <w:keepNext w:val="0"/>
        <w:keepLines w:val="0"/>
        <w:pageBreakBefore w:val="0"/>
        <w:kinsoku/>
        <w:wordWrap/>
        <w:topLinePunct w:val="0"/>
        <w:autoSpaceDE/>
        <w:autoSpaceDN/>
        <w:bidi w:val="0"/>
        <w:spacing w:line="600" w:lineRule="exact"/>
        <w:rPr>
          <w:rFonts w:hint="eastAsia" w:ascii="Times New Roman" w:hAnsi="Times New Roman"/>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14:paraId="651393EE">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2023年末，卫生和社会工作企业法人单位资产总计</w:t>
      </w:r>
      <w:r>
        <w:rPr>
          <w:rFonts w:hint="eastAsia" w:cs="Times New Roman"/>
          <w:color w:val="0C0C0C"/>
          <w:sz w:val="32"/>
          <w:szCs w:val="32"/>
          <w:u w:val="none"/>
          <w:lang w:val="en-US" w:eastAsia="zh-CN"/>
        </w:rPr>
        <w:t>36632</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24033</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13755</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323E1C15">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103077</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79761</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1CBDB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7B03B9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方正仿宋_GBK" w:cs="仿宋_GB2312"/>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六、文化、体育和娱乐业</w:t>
      </w:r>
    </w:p>
    <w:p w14:paraId="3C76C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Times New Roman" w:hAnsi="Times New Roman" w:eastAsia="楷体_GB2312" w:cs="楷体_GB2312"/>
          <w:i w:val="0"/>
          <w:caps w:val="0"/>
          <w:color w:val="0C0C0C"/>
          <w:spacing w:val="0"/>
          <w:kern w:val="0"/>
          <w:sz w:val="32"/>
          <w:szCs w:val="32"/>
          <w:highlight w:val="none"/>
          <w:lang w:bidi="ar"/>
        </w:rPr>
      </w:pPr>
      <w:r>
        <w:rPr>
          <w:rFonts w:hint="eastAsia" w:ascii="Times New Roman" w:hAnsi="Times New Roman" w:eastAsia="楷体_GB2312" w:cs="楷体_GB2312"/>
          <w:i w:val="0"/>
          <w:caps w:val="0"/>
          <w:color w:val="0C0C0C"/>
          <w:spacing w:val="0"/>
          <w:kern w:val="0"/>
          <w:sz w:val="32"/>
          <w:szCs w:val="32"/>
          <w:highlight w:val="none"/>
          <w:lang w:val="en-US" w:eastAsia="zh-CN" w:bidi="ar"/>
        </w:rPr>
        <w:t>（一）法人单位数和从业人员</w:t>
      </w:r>
    </w:p>
    <w:p w14:paraId="06110064">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共有文化、体育和娱乐业法人单位</w:t>
      </w:r>
      <w:r>
        <w:rPr>
          <w:rFonts w:hint="eastAsia" w:cs="Times New Roman"/>
          <w:color w:val="0C0C0C"/>
          <w:sz w:val="32"/>
          <w:szCs w:val="32"/>
          <w:u w:val="none"/>
          <w:lang w:val="en-US" w:eastAsia="zh-CN"/>
        </w:rPr>
        <w:t>63</w:t>
      </w:r>
      <w:r>
        <w:rPr>
          <w:rFonts w:hint="eastAsia" w:cs="Times New Roman"/>
          <w:color w:val="0C0C0C"/>
          <w:spacing w:val="-6"/>
          <w:kern w:val="2"/>
          <w:sz w:val="32"/>
          <w:szCs w:val="32"/>
          <w:u w:val="none"/>
          <w:lang w:val="en-US" w:eastAsia="zh-CN" w:bidi="ar-SA"/>
        </w:rPr>
        <w:t>个</w:t>
      </w:r>
      <w:r>
        <w:rPr>
          <w:rFonts w:hint="eastAsia" w:ascii="Times New Roman" w:hAnsi="Times New Roman" w:eastAsia="方正仿宋_GBK" w:cs="Times New Roman"/>
          <w:color w:val="0C0C0C"/>
          <w:spacing w:val="-6"/>
          <w:kern w:val="2"/>
          <w:sz w:val="32"/>
          <w:szCs w:val="32"/>
          <w:u w:val="none"/>
          <w:lang w:val="en-US" w:eastAsia="zh-CN" w:bidi="ar-SA"/>
        </w:rPr>
        <w:t>，从业人员</w:t>
      </w:r>
      <w:r>
        <w:rPr>
          <w:rFonts w:hint="eastAsia" w:cs="Times New Roman"/>
          <w:color w:val="0C0C0C"/>
          <w:sz w:val="32"/>
          <w:szCs w:val="32"/>
          <w:u w:val="none"/>
          <w:lang w:val="en-US" w:eastAsia="zh-CN"/>
        </w:rPr>
        <w:t>581</w:t>
      </w:r>
      <w:r>
        <w:rPr>
          <w:rFonts w:hint="eastAsia" w:ascii="Times New Roman" w:hAnsi="Times New Roman" w:eastAsia="方正仿宋_GBK" w:cs="Times New Roman"/>
          <w:color w:val="0C0C0C"/>
          <w:spacing w:val="-6"/>
          <w:kern w:val="2"/>
          <w:sz w:val="32"/>
          <w:szCs w:val="32"/>
          <w:u w:val="none"/>
          <w:lang w:val="en-US" w:eastAsia="zh-CN" w:bidi="ar-SA"/>
        </w:rPr>
        <w:t>人。其中，企业法人单位</w:t>
      </w:r>
      <w:r>
        <w:rPr>
          <w:rFonts w:hint="eastAsia" w:cs="Times New Roman"/>
          <w:color w:val="0C0C0C"/>
          <w:sz w:val="32"/>
          <w:szCs w:val="32"/>
          <w:u w:val="none"/>
          <w:lang w:val="en-US" w:eastAsia="zh-CN"/>
        </w:rPr>
        <w:t>50</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z w:val="32"/>
          <w:szCs w:val="32"/>
          <w:u w:val="none"/>
          <w:lang w:val="en-US" w:eastAsia="zh-CN"/>
        </w:rPr>
        <w:t>391</w:t>
      </w:r>
      <w:r>
        <w:rPr>
          <w:rFonts w:hint="eastAsia" w:ascii="Times New Roman" w:hAnsi="Times New Roman" w:eastAsia="方正仿宋_GBK" w:cs="Times New Roman"/>
          <w:color w:val="0C0C0C"/>
          <w:spacing w:val="-6"/>
          <w:kern w:val="2"/>
          <w:sz w:val="32"/>
          <w:szCs w:val="32"/>
          <w:u w:val="none"/>
          <w:lang w:val="en-US" w:eastAsia="zh-CN" w:bidi="ar-SA"/>
        </w:rPr>
        <w:t>人。</w:t>
      </w:r>
    </w:p>
    <w:p w14:paraId="2F9BBB8E">
      <w:pPr>
        <w:keepNext w:val="0"/>
        <w:keepLines w:val="0"/>
        <w:pageBreakBefore w:val="0"/>
        <w:kinsoku/>
        <w:wordWrap/>
        <w:topLinePunct w:val="0"/>
        <w:autoSpaceDE/>
        <w:autoSpaceDN/>
        <w:bidi w:val="0"/>
        <w:spacing w:line="600" w:lineRule="exact"/>
        <w:rPr>
          <w:rFonts w:hint="eastAsia" w:ascii="Times New Roman" w:hAnsi="Times New Roman" w:eastAsia="楷体_GB2312" w:cs="楷体_GB2312"/>
          <w:color w:val="0C0C0C"/>
          <w:sz w:val="32"/>
          <w:szCs w:val="32"/>
          <w:lang w:val="en-US" w:eastAsia="zh-CN"/>
        </w:rPr>
      </w:pPr>
      <w:r>
        <w:rPr>
          <w:rFonts w:hint="eastAsia" w:ascii="Times New Roman" w:hAnsi="Times New Roman" w:eastAsia="楷体_GB2312" w:cs="楷体_GB2312"/>
          <w:color w:val="0C0C0C"/>
          <w:spacing w:val="-6"/>
          <w:kern w:val="2"/>
          <w:sz w:val="32"/>
          <w:szCs w:val="32"/>
          <w:u w:val="none"/>
          <w:lang w:val="en-US" w:eastAsia="zh-CN" w:bidi="ar-SA"/>
        </w:rPr>
        <w:t>（二）主要经济指标</w:t>
      </w:r>
    </w:p>
    <w:p w14:paraId="79A835E4">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2023年末，文化、体育和娱乐业企业法人单位资产总计</w:t>
      </w:r>
      <w:r>
        <w:rPr>
          <w:rFonts w:hint="eastAsia" w:cs="Times New Roman"/>
          <w:color w:val="0C0C0C"/>
          <w:sz w:val="32"/>
          <w:szCs w:val="32"/>
          <w:u w:val="none"/>
          <w:lang w:val="en-US" w:eastAsia="zh-CN"/>
        </w:rPr>
        <w:t>18273</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；负债合计</w:t>
      </w:r>
      <w:r>
        <w:rPr>
          <w:rFonts w:hint="eastAsia" w:cs="Times New Roman"/>
          <w:color w:val="0C0C0C"/>
          <w:sz w:val="32"/>
          <w:szCs w:val="32"/>
          <w:u w:val="none"/>
          <w:lang w:val="en-US" w:eastAsia="zh-CN"/>
        </w:rPr>
        <w:t>862</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。全年实现营业收入</w:t>
      </w:r>
      <w:r>
        <w:rPr>
          <w:rFonts w:hint="eastAsia" w:cs="Times New Roman"/>
          <w:color w:val="0C0C0C"/>
          <w:sz w:val="32"/>
          <w:szCs w:val="32"/>
          <w:u w:val="none"/>
          <w:lang w:val="en-US" w:eastAsia="zh-CN"/>
        </w:rPr>
        <w:t>8490</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4FCC1E95">
      <w:pPr>
        <w:pStyle w:val="7"/>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方正仿宋_GBK" w:cs="Times New Roman"/>
          <w:color w:val="0C0C0C"/>
          <w:spacing w:val="-6"/>
          <w:kern w:val="2"/>
          <w:sz w:val="32"/>
          <w:szCs w:val="32"/>
          <w:u w:val="none"/>
          <w:lang w:val="en-US" w:eastAsia="zh-CN" w:bidi="ar-SA"/>
        </w:rPr>
      </w:pPr>
      <w:r>
        <w:rPr>
          <w:rFonts w:hint="eastAsia" w:ascii="Times New Roman" w:hAnsi="Times New Roman" w:eastAsia="方正仿宋_GBK" w:cs="Times New Roman"/>
          <w:color w:val="0C0C0C"/>
          <w:spacing w:val="-6"/>
          <w:kern w:val="2"/>
          <w:sz w:val="32"/>
          <w:szCs w:val="32"/>
          <w:u w:val="none"/>
          <w:lang w:val="en-US" w:eastAsia="zh-CN" w:bidi="ar-SA"/>
        </w:rPr>
        <w:t>行政事业及非企业法人单位年末资产</w:t>
      </w:r>
      <w:r>
        <w:rPr>
          <w:rFonts w:hint="eastAsia" w:cs="Times New Roman"/>
          <w:color w:val="0C0C0C"/>
          <w:sz w:val="32"/>
          <w:szCs w:val="32"/>
          <w:u w:val="none"/>
          <w:lang w:val="en-US" w:eastAsia="zh-CN"/>
        </w:rPr>
        <w:t>1264</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。本年支出（费用）合计</w:t>
      </w:r>
      <w:r>
        <w:rPr>
          <w:rFonts w:hint="eastAsia" w:cs="Times New Roman"/>
          <w:color w:val="0C0C0C"/>
          <w:sz w:val="32"/>
          <w:szCs w:val="32"/>
          <w:u w:val="none"/>
          <w:lang w:val="en-US" w:eastAsia="zh-CN"/>
        </w:rPr>
        <w:t>1693</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6276B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kern w:val="0"/>
          <w:sz w:val="32"/>
          <w:szCs w:val="32"/>
          <w:highlight w:val="none"/>
          <w:lang w:val="en-US" w:eastAsia="zh-CN" w:bidi="ar"/>
        </w:rPr>
      </w:pPr>
    </w:p>
    <w:p w14:paraId="242CD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Times New Roman" w:hAnsi="Times New Roman" w:eastAsia="黑体" w:cs="黑体"/>
          <w:b w:val="0"/>
          <w:bCs/>
          <w:i w:val="0"/>
          <w:caps w:val="0"/>
          <w:color w:val="0C0C0C"/>
          <w:spacing w:val="0"/>
          <w:sz w:val="32"/>
          <w:szCs w:val="32"/>
          <w:highlight w:val="none"/>
        </w:rPr>
      </w:pPr>
      <w:r>
        <w:rPr>
          <w:rFonts w:hint="eastAsia" w:ascii="Times New Roman" w:hAnsi="Times New Roman" w:eastAsia="黑体" w:cs="黑体"/>
          <w:b w:val="0"/>
          <w:bCs/>
          <w:i w:val="0"/>
          <w:caps w:val="0"/>
          <w:color w:val="0C0C0C"/>
          <w:spacing w:val="0"/>
          <w:kern w:val="0"/>
          <w:sz w:val="32"/>
          <w:szCs w:val="32"/>
          <w:highlight w:val="none"/>
          <w:lang w:val="en-US" w:eastAsia="zh-CN" w:bidi="ar"/>
        </w:rPr>
        <w:t>七、公共管理、社会保障和社会组织</w:t>
      </w:r>
    </w:p>
    <w:p w14:paraId="0EF68BBF">
      <w:pPr>
        <w:pStyle w:val="7"/>
        <w:keepNext w:val="0"/>
        <w:keepLines w:val="0"/>
        <w:pageBreakBefore w:val="0"/>
        <w:kinsoku/>
        <w:wordWrap/>
        <w:overflowPunct/>
        <w:topLinePunct w:val="0"/>
        <w:autoSpaceDE/>
        <w:autoSpaceDN/>
        <w:bidi w:val="0"/>
        <w:adjustRightInd/>
        <w:snapToGrid/>
        <w:spacing w:line="600" w:lineRule="exact"/>
        <w:rPr>
          <w:rFonts w:hint="eastAsia"/>
          <w:lang w:val="en-US" w:eastAsia="zh-CN"/>
        </w:rPr>
      </w:pPr>
      <w:r>
        <w:rPr>
          <w:rFonts w:hint="eastAsia" w:ascii="Times New Roman" w:hAnsi="Times New Roman" w:eastAsia="方正仿宋_GBK" w:cs="Times New Roman"/>
          <w:color w:val="0C0C0C"/>
          <w:spacing w:val="-6"/>
          <w:kern w:val="2"/>
          <w:sz w:val="32"/>
          <w:szCs w:val="32"/>
          <w:u w:val="none"/>
          <w:lang w:val="en-US" w:eastAsia="zh-CN" w:bidi="ar-SA"/>
        </w:rPr>
        <w:t>2023年末，</w:t>
      </w:r>
      <w:r>
        <w:rPr>
          <w:rFonts w:hint="eastAsia" w:cs="Times New Roman"/>
          <w:color w:val="0C0C0C"/>
          <w:spacing w:val="-6"/>
          <w:kern w:val="2"/>
          <w:sz w:val="32"/>
          <w:szCs w:val="32"/>
          <w:u w:val="none"/>
          <w:lang w:val="en-US" w:eastAsia="zh-CN" w:bidi="ar-SA"/>
        </w:rPr>
        <w:t>全县</w:t>
      </w:r>
      <w:r>
        <w:rPr>
          <w:rFonts w:hint="eastAsia" w:ascii="Times New Roman" w:hAnsi="Times New Roman" w:eastAsia="方正仿宋_GBK" w:cs="Times New Roman"/>
          <w:color w:val="0C0C0C"/>
          <w:spacing w:val="-6"/>
          <w:kern w:val="2"/>
          <w:sz w:val="32"/>
          <w:szCs w:val="32"/>
          <w:u w:val="none"/>
          <w:lang w:val="en-US" w:eastAsia="zh-CN" w:bidi="ar-SA"/>
        </w:rPr>
        <w:t>共有公共管理、社会保障和社会组织法人单位</w:t>
      </w:r>
      <w:r>
        <w:rPr>
          <w:rFonts w:hint="eastAsia" w:cs="Times New Roman"/>
          <w:color w:val="0C0C0C"/>
          <w:sz w:val="32"/>
          <w:szCs w:val="32"/>
          <w:u w:val="none"/>
          <w:lang w:val="en-US" w:eastAsia="zh-CN"/>
        </w:rPr>
        <w:t>574</w:t>
      </w:r>
      <w:r>
        <w:rPr>
          <w:rFonts w:hint="eastAsia" w:ascii="Times New Roman" w:hAnsi="Times New Roman" w:eastAsia="方正仿宋_GBK" w:cs="Times New Roman"/>
          <w:color w:val="0C0C0C"/>
          <w:spacing w:val="-6"/>
          <w:kern w:val="2"/>
          <w:sz w:val="32"/>
          <w:szCs w:val="32"/>
          <w:u w:val="none"/>
          <w:lang w:val="en-US" w:eastAsia="zh-CN" w:bidi="ar-SA"/>
        </w:rPr>
        <w:t>个；从业人员</w:t>
      </w:r>
      <w:r>
        <w:rPr>
          <w:rFonts w:hint="eastAsia" w:cs="Times New Roman"/>
          <w:color w:val="0C0C0C"/>
          <w:spacing w:val="-6"/>
          <w:kern w:val="2"/>
          <w:sz w:val="32"/>
          <w:szCs w:val="32"/>
          <w:u w:val="none"/>
          <w:lang w:val="en-US" w:eastAsia="zh-CN" w:bidi="ar-SA"/>
        </w:rPr>
        <w:t>9267</w:t>
      </w:r>
      <w:r>
        <w:rPr>
          <w:rFonts w:hint="eastAsia" w:ascii="Times New Roman" w:hAnsi="Times New Roman" w:eastAsia="方正仿宋_GBK" w:cs="Times New Roman"/>
          <w:color w:val="0C0C0C"/>
          <w:spacing w:val="-6"/>
          <w:kern w:val="2"/>
          <w:sz w:val="32"/>
          <w:szCs w:val="32"/>
          <w:u w:val="none"/>
          <w:lang w:val="en-US" w:eastAsia="zh-CN" w:bidi="ar-SA"/>
        </w:rPr>
        <w:t>人。行政事业及非企业法人单位本年支出（费用）合计</w:t>
      </w:r>
      <w:r>
        <w:rPr>
          <w:rFonts w:hint="eastAsia" w:cs="Times New Roman"/>
          <w:color w:val="0C0C0C"/>
          <w:sz w:val="32"/>
          <w:szCs w:val="32"/>
          <w:u w:val="none"/>
          <w:lang w:val="en-US" w:eastAsia="zh-CN"/>
        </w:rPr>
        <w:t>344230</w:t>
      </w:r>
      <w:r>
        <w:rPr>
          <w:rFonts w:hint="eastAsia" w:cs="Times New Roman"/>
          <w:color w:val="0C0C0C"/>
          <w:spacing w:val="-6"/>
          <w:kern w:val="2"/>
          <w:sz w:val="32"/>
          <w:szCs w:val="32"/>
          <w:u w:val="none"/>
          <w:lang w:val="en-US" w:eastAsia="zh-CN" w:bidi="ar-SA"/>
        </w:rPr>
        <w:t>万元</w:t>
      </w:r>
      <w:r>
        <w:rPr>
          <w:rFonts w:hint="eastAsia" w:ascii="Times New Roman" w:hAnsi="Times New Roman" w:eastAsia="方正仿宋_GBK" w:cs="Times New Roman"/>
          <w:color w:val="0C0C0C"/>
          <w:spacing w:val="-6"/>
          <w:kern w:val="2"/>
          <w:sz w:val="32"/>
          <w:szCs w:val="32"/>
          <w:u w:val="none"/>
          <w:lang w:val="en-US" w:eastAsia="zh-CN" w:bidi="ar-SA"/>
        </w:rPr>
        <w:t>。</w:t>
      </w:r>
    </w:p>
    <w:p w14:paraId="23FE2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Times New Roman" w:hAnsi="Times New Roman" w:eastAsia="方正仿宋_GBK" w:cs="仿宋_GB2312"/>
          <w:i w:val="0"/>
          <w:caps w:val="0"/>
          <w:color w:val="0C0C0C"/>
          <w:spacing w:val="0"/>
          <w:sz w:val="28"/>
          <w:szCs w:val="28"/>
          <w:highlight w:val="none"/>
        </w:rPr>
      </w:pPr>
      <w:r>
        <w:rPr>
          <w:rFonts w:hint="eastAsia" w:ascii="Times New Roman" w:hAnsi="Times New Roman" w:eastAsia="黑体" w:cs="黑体"/>
          <w:b w:val="0"/>
          <w:bCs/>
          <w:i w:val="0"/>
          <w:caps w:val="0"/>
          <w:color w:val="0C0C0C"/>
          <w:spacing w:val="0"/>
          <w:kern w:val="0"/>
          <w:sz w:val="28"/>
          <w:szCs w:val="28"/>
          <w:highlight w:val="none"/>
          <w:lang w:val="en-US" w:eastAsia="zh-CN" w:bidi="ar"/>
        </w:rPr>
        <w:t>注释：</w:t>
      </w:r>
    </w:p>
    <w:p w14:paraId="65000A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[1]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14:paraId="22A64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Times New Roman" w:hAnsi="Times New Roman" w:eastAsia="方正仿宋_GBK" w:cs="仿宋_GB2312"/>
          <w:i w:val="0"/>
          <w:caps w:val="0"/>
          <w:color w:val="0C0C0C"/>
          <w:spacing w:val="0"/>
          <w:kern w:val="0"/>
          <w:sz w:val="28"/>
          <w:szCs w:val="28"/>
          <w:highlight w:val="none"/>
          <w:lang w:val="en-US" w:eastAsia="zh-CN" w:bidi="ar"/>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[2]登记注册统计类别：根据国家统计局、国家市场监督管理总局《关于市场主体统计分类的划分规定》（国统字〔2023〕14号）确定，包括内资企业、港澳台投资企业和外商投资企业，以及农民专业合作社（联合社）等其他统计类别。</w:t>
      </w:r>
    </w:p>
    <w:p w14:paraId="35FF23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0" w:firstLineChars="200"/>
        <w:jc w:val="both"/>
        <w:textAlignment w:val="auto"/>
        <w:rPr>
          <w:rFonts w:hint="eastAsia" w:ascii="Times New Roman" w:hAnsi="Times New Roman" w:cs="Times New Roman"/>
          <w:color w:val="0C0C0C"/>
          <w:kern w:val="2"/>
          <w:sz w:val="36"/>
          <w:szCs w:val="36"/>
          <w:u w:val="none"/>
          <w:lang w:val="en-US" w:eastAsia="zh-CN" w:bidi="ar-SA"/>
        </w:rPr>
      </w:pPr>
      <w:r>
        <w:rPr>
          <w:rFonts w:hint="eastAsia" w:ascii="Times New Roman" w:hAnsi="Times New Roman" w:eastAsia="方正仿宋_GBK" w:cs="仿宋_GB2312"/>
          <w:i w:val="0"/>
          <w:caps w:val="0"/>
          <w:color w:val="0C0C0C"/>
          <w:spacing w:val="0"/>
          <w:kern w:val="0"/>
          <w:sz w:val="28"/>
          <w:szCs w:val="28"/>
          <w:highlight w:val="none"/>
          <w:lang w:val="en-US" w:eastAsia="zh-CN" w:bidi="ar"/>
        </w:rPr>
        <w:t>[3]表中的合计数和部分计算数据因小数取舍而产生的误差，均未作机械调整。为保证数据精确度，个别数据保留2位小数。</w:t>
      </w:r>
    </w:p>
    <w:p w14:paraId="53D1AD96">
      <w:pPr>
        <w:pStyle w:val="2"/>
        <w:keepNext w:val="0"/>
        <w:keepLines w:val="0"/>
        <w:pageBreakBefore w:val="0"/>
        <w:kinsoku/>
        <w:wordWrap/>
        <w:topLinePunct w:val="0"/>
        <w:autoSpaceDE/>
        <w:autoSpaceDN/>
        <w:bidi w:val="0"/>
        <w:spacing w:line="600" w:lineRule="exact"/>
        <w:rPr>
          <w:rFonts w:hint="eastAsia" w:ascii="Times New Roman" w:hAnsi="Times New Roman" w:cs="Times New Roman"/>
          <w:color w:val="0C0C0C"/>
          <w:kern w:val="2"/>
          <w:sz w:val="36"/>
          <w:szCs w:val="36"/>
          <w:u w:val="none"/>
          <w:lang w:val="en-US" w:eastAsia="zh-CN" w:bidi="ar-SA"/>
        </w:rPr>
      </w:pPr>
    </w:p>
    <w:sectPr>
      <w:headerReference r:id="rId5" w:type="default"/>
      <w:footerReference r:id="rId7" w:type="default"/>
      <w:headerReference r:id="rId6" w:type="even"/>
      <w:footerReference r:id="rId8" w:type="even"/>
      <w:footnotePr>
        <w:numFmt w:val="decimal"/>
        <w:numRestart w:val="eachPage"/>
      </w:footnotePr>
      <w:pgSz w:w="11906" w:h="16838"/>
      <w:pgMar w:top="1701" w:right="1616" w:bottom="1701" w:left="1616" w:header="851" w:footer="1474" w:gutter="0"/>
      <w:paperSrc/>
      <w:pgBorders>
        <w:top w:val="none" w:sz="0" w:space="0"/>
        <w:left w:val="none" w:sz="0" w:space="0"/>
        <w:bottom w:val="none" w:sz="0" w:space="0"/>
        <w:right w:val="none" w:sz="0" w:space="0"/>
      </w:pgBorders>
      <w:pgNumType w:fmt="decimal"/>
      <w:cols w:space="720" w:num="1"/>
      <w:rtlGutter w:val="0"/>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83E7">
    <w:pPr>
      <w:pStyle w:val="12"/>
      <w:ind w:right="141" w:firstLine="560"/>
      <w:jc w:val="right"/>
      <w:rPr>
        <w:rFonts w:ascii="仿宋_GB2312" w:hAnsi="宋体" w:eastAsia="仿宋_GB2312"/>
        <w:caps/>
        <w:color w:val="auto"/>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E962E6">
                          <w:pPr>
                            <w:pStyle w:val="1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14:paraId="18E962E6">
                    <w:pPr>
                      <w:pStyle w:val="12"/>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82C74">
    <w:pPr>
      <w:pStyle w:val="12"/>
      <w:ind w:left="0" w:leftChars="0" w:right="141" w:firstLine="0" w:firstLineChars="0"/>
      <w:rPr>
        <w:rFonts w:ascii="仿宋_GB2312" w:hAnsi="宋体" w:eastAsia="仿宋_GB2312"/>
        <w:cap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6E99F">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6596E99F">
                    <w:pPr>
                      <w:pStyle w:val="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C8CC">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A610">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dit="trackedChanges" w:enforcement="0"/>
  <w:defaultTabStop w:val="419"/>
  <w:hyphenationZone w:val="360"/>
  <w:drawingGridHorizontalSpacing w:val="150"/>
  <w:drawingGridVerticalSpacing w:val="294"/>
  <w:displayHorizontalDrawingGridEvery w:val="1"/>
  <w:displayVerticalDrawingGridEvery w:val="1"/>
  <w:noPunctuationKerning w:val="1"/>
  <w:characterSpacingControl w:val="compressPunctuation"/>
  <w:hdrShapeDefaults>
    <o:shapelayout v:ext="edit">
      <o:idmap v:ext="edit" data="3"/>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24AFC"/>
    <w:rsid w:val="0007110E"/>
    <w:rsid w:val="000A3547"/>
    <w:rsid w:val="000A361D"/>
    <w:rsid w:val="000E1684"/>
    <w:rsid w:val="001C6C77"/>
    <w:rsid w:val="00280636"/>
    <w:rsid w:val="00301315"/>
    <w:rsid w:val="003976BE"/>
    <w:rsid w:val="003F5C4B"/>
    <w:rsid w:val="004135D6"/>
    <w:rsid w:val="00497D70"/>
    <w:rsid w:val="004B486E"/>
    <w:rsid w:val="00521108"/>
    <w:rsid w:val="00564D80"/>
    <w:rsid w:val="00573809"/>
    <w:rsid w:val="005A3D96"/>
    <w:rsid w:val="0064048B"/>
    <w:rsid w:val="00640F6F"/>
    <w:rsid w:val="006B013A"/>
    <w:rsid w:val="0078417E"/>
    <w:rsid w:val="007E6099"/>
    <w:rsid w:val="00846681"/>
    <w:rsid w:val="00971DF7"/>
    <w:rsid w:val="00AD7B0E"/>
    <w:rsid w:val="00B607F0"/>
    <w:rsid w:val="00CA51AD"/>
    <w:rsid w:val="00CC208C"/>
    <w:rsid w:val="00D01BC6"/>
    <w:rsid w:val="00D72D8B"/>
    <w:rsid w:val="00F6787A"/>
    <w:rsid w:val="00FF6638"/>
    <w:rsid w:val="01BB2CB6"/>
    <w:rsid w:val="020E4AAB"/>
    <w:rsid w:val="023A0FB7"/>
    <w:rsid w:val="02FA184C"/>
    <w:rsid w:val="06C60B10"/>
    <w:rsid w:val="079C635B"/>
    <w:rsid w:val="07FDD03F"/>
    <w:rsid w:val="088B519F"/>
    <w:rsid w:val="08F17998"/>
    <w:rsid w:val="09295EC1"/>
    <w:rsid w:val="094731F9"/>
    <w:rsid w:val="095F763D"/>
    <w:rsid w:val="0A744383"/>
    <w:rsid w:val="0A9F5332"/>
    <w:rsid w:val="0BF93B68"/>
    <w:rsid w:val="0C426AAC"/>
    <w:rsid w:val="0D0E18D2"/>
    <w:rsid w:val="0D7410F4"/>
    <w:rsid w:val="0FCED597"/>
    <w:rsid w:val="0FD97682"/>
    <w:rsid w:val="10C41590"/>
    <w:rsid w:val="1282068D"/>
    <w:rsid w:val="13BA1189"/>
    <w:rsid w:val="13FE1F96"/>
    <w:rsid w:val="14341821"/>
    <w:rsid w:val="145E31EC"/>
    <w:rsid w:val="14C55BB4"/>
    <w:rsid w:val="16F7A5AD"/>
    <w:rsid w:val="171B638F"/>
    <w:rsid w:val="17EFA947"/>
    <w:rsid w:val="17FF2253"/>
    <w:rsid w:val="19D7956D"/>
    <w:rsid w:val="1B4E0845"/>
    <w:rsid w:val="1B6A49AA"/>
    <w:rsid w:val="1B76429E"/>
    <w:rsid w:val="1BF777DE"/>
    <w:rsid w:val="1BF92182"/>
    <w:rsid w:val="1BFF8275"/>
    <w:rsid w:val="1DF78592"/>
    <w:rsid w:val="1EDA7168"/>
    <w:rsid w:val="1F1F845E"/>
    <w:rsid w:val="1F3513EE"/>
    <w:rsid w:val="1F7D891F"/>
    <w:rsid w:val="1F900876"/>
    <w:rsid w:val="1FB543A2"/>
    <w:rsid w:val="1FBFF3C8"/>
    <w:rsid w:val="1FDF0803"/>
    <w:rsid w:val="1FEF11E6"/>
    <w:rsid w:val="1FF2D086"/>
    <w:rsid w:val="1FFF2E1C"/>
    <w:rsid w:val="1FFF7604"/>
    <w:rsid w:val="203514EB"/>
    <w:rsid w:val="208C5DEF"/>
    <w:rsid w:val="2154329C"/>
    <w:rsid w:val="21DB104E"/>
    <w:rsid w:val="233E28EC"/>
    <w:rsid w:val="23B40CCC"/>
    <w:rsid w:val="23DE17BB"/>
    <w:rsid w:val="24337ADC"/>
    <w:rsid w:val="24BF3D01"/>
    <w:rsid w:val="24CA62FD"/>
    <w:rsid w:val="25335F94"/>
    <w:rsid w:val="25ED9684"/>
    <w:rsid w:val="277F4471"/>
    <w:rsid w:val="27A93D0E"/>
    <w:rsid w:val="27DF4134"/>
    <w:rsid w:val="27F7A832"/>
    <w:rsid w:val="28DE0848"/>
    <w:rsid w:val="299F26BF"/>
    <w:rsid w:val="2A3F10C0"/>
    <w:rsid w:val="2ADB133E"/>
    <w:rsid w:val="2B3F47E3"/>
    <w:rsid w:val="2BE2330D"/>
    <w:rsid w:val="2BFF4474"/>
    <w:rsid w:val="2C2F181E"/>
    <w:rsid w:val="2DFB07DF"/>
    <w:rsid w:val="2E5B0595"/>
    <w:rsid w:val="2ED73919"/>
    <w:rsid w:val="2EFB1545"/>
    <w:rsid w:val="2EFFBB79"/>
    <w:rsid w:val="2F137074"/>
    <w:rsid w:val="2F3446BC"/>
    <w:rsid w:val="2F680504"/>
    <w:rsid w:val="2F6F264E"/>
    <w:rsid w:val="2FC30B07"/>
    <w:rsid w:val="2FDE77DF"/>
    <w:rsid w:val="2FDFEF9A"/>
    <w:rsid w:val="2FFB9CB3"/>
    <w:rsid w:val="2FFBBBE7"/>
    <w:rsid w:val="2FFFB3C2"/>
    <w:rsid w:val="2FFFF09F"/>
    <w:rsid w:val="30DC13F0"/>
    <w:rsid w:val="313752AF"/>
    <w:rsid w:val="31964168"/>
    <w:rsid w:val="31A0085A"/>
    <w:rsid w:val="32761C27"/>
    <w:rsid w:val="32A56DF0"/>
    <w:rsid w:val="33FE1CAA"/>
    <w:rsid w:val="354601FE"/>
    <w:rsid w:val="358F570B"/>
    <w:rsid w:val="35BB2451"/>
    <w:rsid w:val="35E00704"/>
    <w:rsid w:val="35F4492C"/>
    <w:rsid w:val="35FF2481"/>
    <w:rsid w:val="364FBC95"/>
    <w:rsid w:val="36FD8BFE"/>
    <w:rsid w:val="373B95BF"/>
    <w:rsid w:val="377DE033"/>
    <w:rsid w:val="3788E336"/>
    <w:rsid w:val="37DB3423"/>
    <w:rsid w:val="37DD16EE"/>
    <w:rsid w:val="37E9B8FB"/>
    <w:rsid w:val="37F88C10"/>
    <w:rsid w:val="37FEBAFE"/>
    <w:rsid w:val="3828C0DF"/>
    <w:rsid w:val="383E2AC8"/>
    <w:rsid w:val="38621249"/>
    <w:rsid w:val="38714B1A"/>
    <w:rsid w:val="392E12F9"/>
    <w:rsid w:val="3967FCC5"/>
    <w:rsid w:val="39752B2C"/>
    <w:rsid w:val="39797585"/>
    <w:rsid w:val="39AB74AD"/>
    <w:rsid w:val="39C7E559"/>
    <w:rsid w:val="39FE005B"/>
    <w:rsid w:val="3AE47CD5"/>
    <w:rsid w:val="3B1030A9"/>
    <w:rsid w:val="3B1CC29E"/>
    <w:rsid w:val="3B3F7D6C"/>
    <w:rsid w:val="3B7E03B0"/>
    <w:rsid w:val="3B7FF208"/>
    <w:rsid w:val="3B966D80"/>
    <w:rsid w:val="3C7B3A80"/>
    <w:rsid w:val="3C8619C1"/>
    <w:rsid w:val="3CB6A8E4"/>
    <w:rsid w:val="3CBCCEDB"/>
    <w:rsid w:val="3D79E0D3"/>
    <w:rsid w:val="3D7F77DA"/>
    <w:rsid w:val="3DAF2F47"/>
    <w:rsid w:val="3DCE2C96"/>
    <w:rsid w:val="3DF9EA1E"/>
    <w:rsid w:val="3DFF8516"/>
    <w:rsid w:val="3E405308"/>
    <w:rsid w:val="3EAF8340"/>
    <w:rsid w:val="3EE355C7"/>
    <w:rsid w:val="3EEEFAF5"/>
    <w:rsid w:val="3EF69AB6"/>
    <w:rsid w:val="3EF6C577"/>
    <w:rsid w:val="3EFE3D92"/>
    <w:rsid w:val="3EFF110E"/>
    <w:rsid w:val="3F035B34"/>
    <w:rsid w:val="3F3A7C32"/>
    <w:rsid w:val="3F6C638F"/>
    <w:rsid w:val="3F6FA6E2"/>
    <w:rsid w:val="3F794A82"/>
    <w:rsid w:val="3F7FC2E7"/>
    <w:rsid w:val="3F882D75"/>
    <w:rsid w:val="3FBCA29C"/>
    <w:rsid w:val="3FBD932F"/>
    <w:rsid w:val="3FBFBFB3"/>
    <w:rsid w:val="3FDACAF9"/>
    <w:rsid w:val="3FDBB7F6"/>
    <w:rsid w:val="3FDF7A7E"/>
    <w:rsid w:val="3FE988C8"/>
    <w:rsid w:val="3FE9A05D"/>
    <w:rsid w:val="3FEFBB25"/>
    <w:rsid w:val="3FF3766B"/>
    <w:rsid w:val="3FF3E1E5"/>
    <w:rsid w:val="3FFDD182"/>
    <w:rsid w:val="3FFE2BD1"/>
    <w:rsid w:val="3FFF3881"/>
    <w:rsid w:val="3FFFCD8D"/>
    <w:rsid w:val="3FFFD0A8"/>
    <w:rsid w:val="3FFFF6B6"/>
    <w:rsid w:val="40124070"/>
    <w:rsid w:val="40524017"/>
    <w:rsid w:val="417F061A"/>
    <w:rsid w:val="42863A85"/>
    <w:rsid w:val="42EB6426"/>
    <w:rsid w:val="436F5290"/>
    <w:rsid w:val="43A4791E"/>
    <w:rsid w:val="457BE601"/>
    <w:rsid w:val="46B3584F"/>
    <w:rsid w:val="46D77749"/>
    <w:rsid w:val="4780A15D"/>
    <w:rsid w:val="4787A648"/>
    <w:rsid w:val="47C8C0B6"/>
    <w:rsid w:val="47EFF6C2"/>
    <w:rsid w:val="493C1E50"/>
    <w:rsid w:val="4AFFFB5C"/>
    <w:rsid w:val="4B555515"/>
    <w:rsid w:val="4B5A099D"/>
    <w:rsid w:val="4B671843"/>
    <w:rsid w:val="4BFDB641"/>
    <w:rsid w:val="4BFF516E"/>
    <w:rsid w:val="4C170BEA"/>
    <w:rsid w:val="4E8D9E4F"/>
    <w:rsid w:val="4ECF780B"/>
    <w:rsid w:val="4EEA6C4D"/>
    <w:rsid w:val="4F1F9E04"/>
    <w:rsid w:val="4F3F3AB0"/>
    <w:rsid w:val="4F400944"/>
    <w:rsid w:val="4F4F996B"/>
    <w:rsid w:val="4F846F8A"/>
    <w:rsid w:val="4F9EB871"/>
    <w:rsid w:val="4FD77DB4"/>
    <w:rsid w:val="4FDDFC9A"/>
    <w:rsid w:val="4FDF6E9D"/>
    <w:rsid w:val="4FE84F5A"/>
    <w:rsid w:val="50287E93"/>
    <w:rsid w:val="506B3BA3"/>
    <w:rsid w:val="50EF7AB6"/>
    <w:rsid w:val="50FDCC9A"/>
    <w:rsid w:val="51B314F1"/>
    <w:rsid w:val="52E66C0D"/>
    <w:rsid w:val="52EF8584"/>
    <w:rsid w:val="532072A2"/>
    <w:rsid w:val="5349DDD2"/>
    <w:rsid w:val="53690DE6"/>
    <w:rsid w:val="53BE7452"/>
    <w:rsid w:val="53BEDF87"/>
    <w:rsid w:val="53BFD2C2"/>
    <w:rsid w:val="547F94BF"/>
    <w:rsid w:val="55465EF2"/>
    <w:rsid w:val="557FA8DF"/>
    <w:rsid w:val="55FB87A0"/>
    <w:rsid w:val="566B346B"/>
    <w:rsid w:val="56D30AEE"/>
    <w:rsid w:val="56EF7312"/>
    <w:rsid w:val="56FFFFF0"/>
    <w:rsid w:val="57778108"/>
    <w:rsid w:val="579E22B3"/>
    <w:rsid w:val="57AAB092"/>
    <w:rsid w:val="57AF36EC"/>
    <w:rsid w:val="57B6A4D2"/>
    <w:rsid w:val="57CFD1C4"/>
    <w:rsid w:val="57D3D6EF"/>
    <w:rsid w:val="57F7137D"/>
    <w:rsid w:val="57F7950D"/>
    <w:rsid w:val="57FD8CB0"/>
    <w:rsid w:val="57FFEE2E"/>
    <w:rsid w:val="58FE01EC"/>
    <w:rsid w:val="58FF2310"/>
    <w:rsid w:val="5926587E"/>
    <w:rsid w:val="59B1E942"/>
    <w:rsid w:val="59DCB919"/>
    <w:rsid w:val="59FF3DDF"/>
    <w:rsid w:val="59FFE264"/>
    <w:rsid w:val="5A080678"/>
    <w:rsid w:val="5B7B778A"/>
    <w:rsid w:val="5B8FE9A4"/>
    <w:rsid w:val="5BB65EFB"/>
    <w:rsid w:val="5BBFADCD"/>
    <w:rsid w:val="5BE75640"/>
    <w:rsid w:val="5BEF77BE"/>
    <w:rsid w:val="5BEFEE2A"/>
    <w:rsid w:val="5C3CE6AB"/>
    <w:rsid w:val="5C684F6F"/>
    <w:rsid w:val="5C9275C8"/>
    <w:rsid w:val="5CBA94C3"/>
    <w:rsid w:val="5D76FE7A"/>
    <w:rsid w:val="5D7B803F"/>
    <w:rsid w:val="5D7F6CFA"/>
    <w:rsid w:val="5D9B9EDA"/>
    <w:rsid w:val="5DBFC919"/>
    <w:rsid w:val="5DDF4958"/>
    <w:rsid w:val="5DED0326"/>
    <w:rsid w:val="5DFF415E"/>
    <w:rsid w:val="5E0F33C4"/>
    <w:rsid w:val="5E7B35D5"/>
    <w:rsid w:val="5EA5D34F"/>
    <w:rsid w:val="5EB52B1A"/>
    <w:rsid w:val="5EFA2AA4"/>
    <w:rsid w:val="5EFEB2AB"/>
    <w:rsid w:val="5EFF8CA2"/>
    <w:rsid w:val="5F560E7E"/>
    <w:rsid w:val="5F6B1E1F"/>
    <w:rsid w:val="5F771625"/>
    <w:rsid w:val="5F77C50B"/>
    <w:rsid w:val="5F7B21AE"/>
    <w:rsid w:val="5F99066A"/>
    <w:rsid w:val="5F9D495D"/>
    <w:rsid w:val="5FBDD67C"/>
    <w:rsid w:val="5FE7D4FF"/>
    <w:rsid w:val="5FEBAE1D"/>
    <w:rsid w:val="5FEF3068"/>
    <w:rsid w:val="5FEFC1BA"/>
    <w:rsid w:val="5FF32205"/>
    <w:rsid w:val="5FF77964"/>
    <w:rsid w:val="5FF9308B"/>
    <w:rsid w:val="5FFC3055"/>
    <w:rsid w:val="5FFDE742"/>
    <w:rsid w:val="5FFEA1F0"/>
    <w:rsid w:val="5FFEA941"/>
    <w:rsid w:val="5FFF6F3E"/>
    <w:rsid w:val="5FFFA1C4"/>
    <w:rsid w:val="5FFFB282"/>
    <w:rsid w:val="5FFFBB0F"/>
    <w:rsid w:val="6004301F"/>
    <w:rsid w:val="62F9DC1F"/>
    <w:rsid w:val="63AFF813"/>
    <w:rsid w:val="63E41D5A"/>
    <w:rsid w:val="63F42CF2"/>
    <w:rsid w:val="648D6577"/>
    <w:rsid w:val="64DFB11B"/>
    <w:rsid w:val="6565979E"/>
    <w:rsid w:val="6597E980"/>
    <w:rsid w:val="65D612DA"/>
    <w:rsid w:val="65FFD2EB"/>
    <w:rsid w:val="667DC1BF"/>
    <w:rsid w:val="66BEA5D1"/>
    <w:rsid w:val="66DC4A17"/>
    <w:rsid w:val="66F3C287"/>
    <w:rsid w:val="66F73158"/>
    <w:rsid w:val="671F0847"/>
    <w:rsid w:val="675CDF69"/>
    <w:rsid w:val="6777F0F0"/>
    <w:rsid w:val="677F94E6"/>
    <w:rsid w:val="67AB8142"/>
    <w:rsid w:val="67B31AFA"/>
    <w:rsid w:val="67D7A838"/>
    <w:rsid w:val="67DE33DC"/>
    <w:rsid w:val="67DF81A9"/>
    <w:rsid w:val="67EF69AF"/>
    <w:rsid w:val="67FF64BD"/>
    <w:rsid w:val="67FFB144"/>
    <w:rsid w:val="69232124"/>
    <w:rsid w:val="69FD92C5"/>
    <w:rsid w:val="69FF2363"/>
    <w:rsid w:val="6AA343B6"/>
    <w:rsid w:val="6AB6AAFD"/>
    <w:rsid w:val="6AF10865"/>
    <w:rsid w:val="6AF6DE1F"/>
    <w:rsid w:val="6B26AE95"/>
    <w:rsid w:val="6B5E76D6"/>
    <w:rsid w:val="6B7A305C"/>
    <w:rsid w:val="6BCF67BB"/>
    <w:rsid w:val="6BDB43A5"/>
    <w:rsid w:val="6BDF1904"/>
    <w:rsid w:val="6BDF2B02"/>
    <w:rsid w:val="6BEB4331"/>
    <w:rsid w:val="6BED904C"/>
    <w:rsid w:val="6BEFEA6C"/>
    <w:rsid w:val="6BF7CB23"/>
    <w:rsid w:val="6C0660FD"/>
    <w:rsid w:val="6C89162F"/>
    <w:rsid w:val="6CDE5020"/>
    <w:rsid w:val="6CEF216E"/>
    <w:rsid w:val="6CFE5F65"/>
    <w:rsid w:val="6CFFBA0B"/>
    <w:rsid w:val="6D265075"/>
    <w:rsid w:val="6D3E78C0"/>
    <w:rsid w:val="6D714D4D"/>
    <w:rsid w:val="6D9C047C"/>
    <w:rsid w:val="6D9CFC7E"/>
    <w:rsid w:val="6DB50625"/>
    <w:rsid w:val="6DB854D9"/>
    <w:rsid w:val="6DD744A7"/>
    <w:rsid w:val="6DFDB33B"/>
    <w:rsid w:val="6DFF9C7B"/>
    <w:rsid w:val="6DFFBC17"/>
    <w:rsid w:val="6E3F8DD3"/>
    <w:rsid w:val="6E645517"/>
    <w:rsid w:val="6EBED6D5"/>
    <w:rsid w:val="6ECA1356"/>
    <w:rsid w:val="6EDBBFFD"/>
    <w:rsid w:val="6EF03E78"/>
    <w:rsid w:val="6F2B4CD8"/>
    <w:rsid w:val="6F3CEEB6"/>
    <w:rsid w:val="6F6F9B37"/>
    <w:rsid w:val="6F79F453"/>
    <w:rsid w:val="6F7F1E4F"/>
    <w:rsid w:val="6F7FCC20"/>
    <w:rsid w:val="6FACDB2B"/>
    <w:rsid w:val="6FAF50A6"/>
    <w:rsid w:val="6FBAC5E5"/>
    <w:rsid w:val="6FBFB665"/>
    <w:rsid w:val="6FCFAE0A"/>
    <w:rsid w:val="6FD1D765"/>
    <w:rsid w:val="6FD6FDC6"/>
    <w:rsid w:val="6FDB184C"/>
    <w:rsid w:val="6FDEA5E8"/>
    <w:rsid w:val="6FDF8AD7"/>
    <w:rsid w:val="6FE87451"/>
    <w:rsid w:val="6FF61EF6"/>
    <w:rsid w:val="6FF6BFE9"/>
    <w:rsid w:val="6FF7A61A"/>
    <w:rsid w:val="6FF7F1E6"/>
    <w:rsid w:val="6FFD919F"/>
    <w:rsid w:val="6FFE1B0C"/>
    <w:rsid w:val="6FFE2679"/>
    <w:rsid w:val="6FFF2D4B"/>
    <w:rsid w:val="6FFF4A67"/>
    <w:rsid w:val="711C1764"/>
    <w:rsid w:val="71526589"/>
    <w:rsid w:val="717B472E"/>
    <w:rsid w:val="717C53B4"/>
    <w:rsid w:val="71BBBF4A"/>
    <w:rsid w:val="71EC9C23"/>
    <w:rsid w:val="71FC2881"/>
    <w:rsid w:val="729FB07C"/>
    <w:rsid w:val="733694F8"/>
    <w:rsid w:val="73DF17B3"/>
    <w:rsid w:val="73FEF5BD"/>
    <w:rsid w:val="745A3FB3"/>
    <w:rsid w:val="754B847B"/>
    <w:rsid w:val="756A7825"/>
    <w:rsid w:val="756F314B"/>
    <w:rsid w:val="75784357"/>
    <w:rsid w:val="757C2695"/>
    <w:rsid w:val="75DE0066"/>
    <w:rsid w:val="75EF6EC8"/>
    <w:rsid w:val="75F728F1"/>
    <w:rsid w:val="75F769BA"/>
    <w:rsid w:val="75FC3A6A"/>
    <w:rsid w:val="75FE7C71"/>
    <w:rsid w:val="75FEE4E5"/>
    <w:rsid w:val="75FF0002"/>
    <w:rsid w:val="761B12C1"/>
    <w:rsid w:val="76BD7FB9"/>
    <w:rsid w:val="76DA0954"/>
    <w:rsid w:val="76E4715B"/>
    <w:rsid w:val="76FDBE97"/>
    <w:rsid w:val="776970C0"/>
    <w:rsid w:val="776B3CBD"/>
    <w:rsid w:val="776DD1E5"/>
    <w:rsid w:val="777B91D2"/>
    <w:rsid w:val="7782132C"/>
    <w:rsid w:val="77B506F1"/>
    <w:rsid w:val="77B682F7"/>
    <w:rsid w:val="77BF378A"/>
    <w:rsid w:val="77BF7886"/>
    <w:rsid w:val="77CE3069"/>
    <w:rsid w:val="77D88B69"/>
    <w:rsid w:val="77DB9043"/>
    <w:rsid w:val="77E74A37"/>
    <w:rsid w:val="77FB63BB"/>
    <w:rsid w:val="77FB718A"/>
    <w:rsid w:val="77FE0681"/>
    <w:rsid w:val="77FF3FD6"/>
    <w:rsid w:val="77FFD5DC"/>
    <w:rsid w:val="77FFD787"/>
    <w:rsid w:val="785B576A"/>
    <w:rsid w:val="78AE4455"/>
    <w:rsid w:val="78F65FB6"/>
    <w:rsid w:val="791E46C5"/>
    <w:rsid w:val="797EAE71"/>
    <w:rsid w:val="79DE60FF"/>
    <w:rsid w:val="79FBAA59"/>
    <w:rsid w:val="79FF782B"/>
    <w:rsid w:val="79FFD869"/>
    <w:rsid w:val="7A71C983"/>
    <w:rsid w:val="7ABFF5D1"/>
    <w:rsid w:val="7ACCD912"/>
    <w:rsid w:val="7AD937D2"/>
    <w:rsid w:val="7AEABAA8"/>
    <w:rsid w:val="7AECA1F1"/>
    <w:rsid w:val="7AF7F4C8"/>
    <w:rsid w:val="7B3F958A"/>
    <w:rsid w:val="7B427F36"/>
    <w:rsid w:val="7B525C37"/>
    <w:rsid w:val="7B59D48F"/>
    <w:rsid w:val="7B77E435"/>
    <w:rsid w:val="7B9BFD50"/>
    <w:rsid w:val="7BAF7FDD"/>
    <w:rsid w:val="7BBB3B9B"/>
    <w:rsid w:val="7BBB7943"/>
    <w:rsid w:val="7BBF268A"/>
    <w:rsid w:val="7BCF095B"/>
    <w:rsid w:val="7BCFAF3F"/>
    <w:rsid w:val="7BD740B6"/>
    <w:rsid w:val="7BE4A644"/>
    <w:rsid w:val="7BECBD5E"/>
    <w:rsid w:val="7BEFA03F"/>
    <w:rsid w:val="7BEFC472"/>
    <w:rsid w:val="7BF55460"/>
    <w:rsid w:val="7BF658CC"/>
    <w:rsid w:val="7BFAF6F5"/>
    <w:rsid w:val="7BFD3F94"/>
    <w:rsid w:val="7BFEDE25"/>
    <w:rsid w:val="7BFF7DA2"/>
    <w:rsid w:val="7BFFAA7F"/>
    <w:rsid w:val="7BFFC2F8"/>
    <w:rsid w:val="7C1BCD30"/>
    <w:rsid w:val="7C6FD7A3"/>
    <w:rsid w:val="7C974DAF"/>
    <w:rsid w:val="7C9FA705"/>
    <w:rsid w:val="7CAF68BB"/>
    <w:rsid w:val="7CCF08D7"/>
    <w:rsid w:val="7CEF34C0"/>
    <w:rsid w:val="7CF766AD"/>
    <w:rsid w:val="7CFE0B2C"/>
    <w:rsid w:val="7CFF17D1"/>
    <w:rsid w:val="7D3D678F"/>
    <w:rsid w:val="7D3EBDFD"/>
    <w:rsid w:val="7D4F17C0"/>
    <w:rsid w:val="7D5F09D1"/>
    <w:rsid w:val="7D761636"/>
    <w:rsid w:val="7D7F3892"/>
    <w:rsid w:val="7D7F53A3"/>
    <w:rsid w:val="7D9E8636"/>
    <w:rsid w:val="7DAF1609"/>
    <w:rsid w:val="7DAF571B"/>
    <w:rsid w:val="7DBCC9F8"/>
    <w:rsid w:val="7DC79A0F"/>
    <w:rsid w:val="7DC7FEAE"/>
    <w:rsid w:val="7DD784F3"/>
    <w:rsid w:val="7DDA3667"/>
    <w:rsid w:val="7DDC8189"/>
    <w:rsid w:val="7DDD02A5"/>
    <w:rsid w:val="7DDD936E"/>
    <w:rsid w:val="7DDFEEC8"/>
    <w:rsid w:val="7DF369A1"/>
    <w:rsid w:val="7DF7011E"/>
    <w:rsid w:val="7DF99FDF"/>
    <w:rsid w:val="7DF9D301"/>
    <w:rsid w:val="7DFB64B3"/>
    <w:rsid w:val="7DFBF617"/>
    <w:rsid w:val="7DFD1D1F"/>
    <w:rsid w:val="7DFE9093"/>
    <w:rsid w:val="7DFEC43C"/>
    <w:rsid w:val="7DFF979E"/>
    <w:rsid w:val="7DFFD495"/>
    <w:rsid w:val="7DFFF398"/>
    <w:rsid w:val="7DFFFF1E"/>
    <w:rsid w:val="7E4A7341"/>
    <w:rsid w:val="7E5DE123"/>
    <w:rsid w:val="7E7D5D84"/>
    <w:rsid w:val="7E7F3665"/>
    <w:rsid w:val="7E7F4D9C"/>
    <w:rsid w:val="7E85BF34"/>
    <w:rsid w:val="7E910A8D"/>
    <w:rsid w:val="7EB2F1A6"/>
    <w:rsid w:val="7EB349AD"/>
    <w:rsid w:val="7EB6C63F"/>
    <w:rsid w:val="7EBB2D53"/>
    <w:rsid w:val="7EBD16D2"/>
    <w:rsid w:val="7ECFE83B"/>
    <w:rsid w:val="7ED72962"/>
    <w:rsid w:val="7EDA51E1"/>
    <w:rsid w:val="7EDB33D3"/>
    <w:rsid w:val="7EEDCA17"/>
    <w:rsid w:val="7EEDEDD0"/>
    <w:rsid w:val="7EF3B29A"/>
    <w:rsid w:val="7EFB7D40"/>
    <w:rsid w:val="7EFC5661"/>
    <w:rsid w:val="7EFE3B00"/>
    <w:rsid w:val="7EFF24CF"/>
    <w:rsid w:val="7EFF5C10"/>
    <w:rsid w:val="7EFF8B5D"/>
    <w:rsid w:val="7EFF9AAE"/>
    <w:rsid w:val="7EFFAEFB"/>
    <w:rsid w:val="7F05D170"/>
    <w:rsid w:val="7F1B6520"/>
    <w:rsid w:val="7F2B1768"/>
    <w:rsid w:val="7F33D521"/>
    <w:rsid w:val="7F37374F"/>
    <w:rsid w:val="7F374C53"/>
    <w:rsid w:val="7F3F50F1"/>
    <w:rsid w:val="7F3FA11C"/>
    <w:rsid w:val="7F431C24"/>
    <w:rsid w:val="7F4B1E7C"/>
    <w:rsid w:val="7F4FD834"/>
    <w:rsid w:val="7F576C47"/>
    <w:rsid w:val="7F5F3797"/>
    <w:rsid w:val="7F6B5CE6"/>
    <w:rsid w:val="7F6DB752"/>
    <w:rsid w:val="7F6F2F9F"/>
    <w:rsid w:val="7F6F66F8"/>
    <w:rsid w:val="7F6FBD46"/>
    <w:rsid w:val="7F6FE163"/>
    <w:rsid w:val="7F7327C2"/>
    <w:rsid w:val="7F75065C"/>
    <w:rsid w:val="7F7D5A4E"/>
    <w:rsid w:val="7F7E8C31"/>
    <w:rsid w:val="7F7F9434"/>
    <w:rsid w:val="7F7F96E8"/>
    <w:rsid w:val="7F7FB06F"/>
    <w:rsid w:val="7F933C5A"/>
    <w:rsid w:val="7F942210"/>
    <w:rsid w:val="7F9C0C87"/>
    <w:rsid w:val="7F9C2CC4"/>
    <w:rsid w:val="7F9F588B"/>
    <w:rsid w:val="7FA219AA"/>
    <w:rsid w:val="7FADE3A0"/>
    <w:rsid w:val="7FAFC38E"/>
    <w:rsid w:val="7FB3A74E"/>
    <w:rsid w:val="7FB7ADD3"/>
    <w:rsid w:val="7FBB0E1B"/>
    <w:rsid w:val="7FBB3E29"/>
    <w:rsid w:val="7FBCE82B"/>
    <w:rsid w:val="7FBF2831"/>
    <w:rsid w:val="7FBF9599"/>
    <w:rsid w:val="7FBFC5B8"/>
    <w:rsid w:val="7FC45B5E"/>
    <w:rsid w:val="7FC6934E"/>
    <w:rsid w:val="7FCF87F9"/>
    <w:rsid w:val="7FD50703"/>
    <w:rsid w:val="7FD59F66"/>
    <w:rsid w:val="7FD7B89C"/>
    <w:rsid w:val="7FDBC184"/>
    <w:rsid w:val="7FDD08F7"/>
    <w:rsid w:val="7FDE53F4"/>
    <w:rsid w:val="7FDF1E08"/>
    <w:rsid w:val="7FDF5405"/>
    <w:rsid w:val="7FE7317F"/>
    <w:rsid w:val="7FE76965"/>
    <w:rsid w:val="7FEB9590"/>
    <w:rsid w:val="7FEBD8BC"/>
    <w:rsid w:val="7FEF3938"/>
    <w:rsid w:val="7FEF9B80"/>
    <w:rsid w:val="7FF286AB"/>
    <w:rsid w:val="7FF3500D"/>
    <w:rsid w:val="7FF49565"/>
    <w:rsid w:val="7FF58DDA"/>
    <w:rsid w:val="7FF9C0C0"/>
    <w:rsid w:val="7FF9CBE9"/>
    <w:rsid w:val="7FFB72D0"/>
    <w:rsid w:val="7FFBB85E"/>
    <w:rsid w:val="7FFBFDBF"/>
    <w:rsid w:val="7FFC377A"/>
    <w:rsid w:val="7FFC93B9"/>
    <w:rsid w:val="7FFCC2F9"/>
    <w:rsid w:val="7FFD8135"/>
    <w:rsid w:val="7FFD854E"/>
    <w:rsid w:val="7FFE1F5E"/>
    <w:rsid w:val="7FFE30BA"/>
    <w:rsid w:val="7FFF1B9B"/>
    <w:rsid w:val="7FFF49BF"/>
    <w:rsid w:val="7FFF77EE"/>
    <w:rsid w:val="7FFF82FD"/>
    <w:rsid w:val="7FFFFD5E"/>
    <w:rsid w:val="8D9FFEE8"/>
    <w:rsid w:val="8DFF67B0"/>
    <w:rsid w:val="8F6FD51A"/>
    <w:rsid w:val="8FB35B80"/>
    <w:rsid w:val="93BF9B53"/>
    <w:rsid w:val="94E18266"/>
    <w:rsid w:val="96F603F7"/>
    <w:rsid w:val="97375D13"/>
    <w:rsid w:val="97F7966C"/>
    <w:rsid w:val="99FFF18B"/>
    <w:rsid w:val="99FFF911"/>
    <w:rsid w:val="9BFFCE5B"/>
    <w:rsid w:val="9C74FD07"/>
    <w:rsid w:val="9D374CC7"/>
    <w:rsid w:val="9D7D53A7"/>
    <w:rsid w:val="9DEF6A5A"/>
    <w:rsid w:val="9E34E811"/>
    <w:rsid w:val="9E5F3B43"/>
    <w:rsid w:val="9F8D6B16"/>
    <w:rsid w:val="9FF9A152"/>
    <w:rsid w:val="9FFD6A54"/>
    <w:rsid w:val="9FFE46A0"/>
    <w:rsid w:val="9FFE7BD0"/>
    <w:rsid w:val="9FFF077D"/>
    <w:rsid w:val="9FFF97C9"/>
    <w:rsid w:val="A15DCB5A"/>
    <w:rsid w:val="A16782ED"/>
    <w:rsid w:val="A2E9026E"/>
    <w:rsid w:val="A3ED03F0"/>
    <w:rsid w:val="A3EF6A25"/>
    <w:rsid w:val="A5CF0D4C"/>
    <w:rsid w:val="A64A05E4"/>
    <w:rsid w:val="A6EEF8CC"/>
    <w:rsid w:val="A95FFDF1"/>
    <w:rsid w:val="AAFDD565"/>
    <w:rsid w:val="AB22C6FA"/>
    <w:rsid w:val="AB7FE89D"/>
    <w:rsid w:val="ADD63F42"/>
    <w:rsid w:val="AEB77811"/>
    <w:rsid w:val="AECF359B"/>
    <w:rsid w:val="AED38D05"/>
    <w:rsid w:val="AEF85348"/>
    <w:rsid w:val="AEFE876B"/>
    <w:rsid w:val="AEFF8DF0"/>
    <w:rsid w:val="AEFFE182"/>
    <w:rsid w:val="AFCD6EEF"/>
    <w:rsid w:val="AFF46019"/>
    <w:rsid w:val="AFFF1F22"/>
    <w:rsid w:val="B0B919CB"/>
    <w:rsid w:val="B0BEF232"/>
    <w:rsid w:val="B0DE7C14"/>
    <w:rsid w:val="B33FD52D"/>
    <w:rsid w:val="B3BF527B"/>
    <w:rsid w:val="B3FF0A75"/>
    <w:rsid w:val="B6F49A31"/>
    <w:rsid w:val="B73D3AFC"/>
    <w:rsid w:val="B74A1BFD"/>
    <w:rsid w:val="B77F1D9C"/>
    <w:rsid w:val="B7861478"/>
    <w:rsid w:val="B7B71C23"/>
    <w:rsid w:val="B7EC800D"/>
    <w:rsid w:val="B7F5E5CA"/>
    <w:rsid w:val="B7FB3351"/>
    <w:rsid w:val="B7FF4ACB"/>
    <w:rsid w:val="B7FF4F3A"/>
    <w:rsid w:val="B7FFA23A"/>
    <w:rsid w:val="B8F7B852"/>
    <w:rsid w:val="B8FF4E09"/>
    <w:rsid w:val="B97377C5"/>
    <w:rsid w:val="B97E1F6B"/>
    <w:rsid w:val="B9FB8F61"/>
    <w:rsid w:val="BABF1E9E"/>
    <w:rsid w:val="BAFBCB66"/>
    <w:rsid w:val="BB28C152"/>
    <w:rsid w:val="BB3B49A9"/>
    <w:rsid w:val="BB77E093"/>
    <w:rsid w:val="BB79F0E8"/>
    <w:rsid w:val="BBB90825"/>
    <w:rsid w:val="BBEBB27A"/>
    <w:rsid w:val="BBEE0192"/>
    <w:rsid w:val="BBF5A28A"/>
    <w:rsid w:val="BBFD23F5"/>
    <w:rsid w:val="BBFDE05B"/>
    <w:rsid w:val="BBFED913"/>
    <w:rsid w:val="BBFF236B"/>
    <w:rsid w:val="BD3D16BF"/>
    <w:rsid w:val="BD6DBFA0"/>
    <w:rsid w:val="BDDD025F"/>
    <w:rsid w:val="BDEEFD45"/>
    <w:rsid w:val="BDF78318"/>
    <w:rsid w:val="BDFF08BB"/>
    <w:rsid w:val="BE7D6112"/>
    <w:rsid w:val="BE7E8957"/>
    <w:rsid w:val="BEB4BDE6"/>
    <w:rsid w:val="BEBF7556"/>
    <w:rsid w:val="BECD258E"/>
    <w:rsid w:val="BEFF170A"/>
    <w:rsid w:val="BF3F4CA2"/>
    <w:rsid w:val="BF5C16C1"/>
    <w:rsid w:val="BF7F1AD2"/>
    <w:rsid w:val="BFB69314"/>
    <w:rsid w:val="BFBEE5A2"/>
    <w:rsid w:val="BFC713CE"/>
    <w:rsid w:val="BFEFEE90"/>
    <w:rsid w:val="BFFB1FDE"/>
    <w:rsid w:val="BFFB9B3B"/>
    <w:rsid w:val="BFFDA345"/>
    <w:rsid w:val="BFFEC18C"/>
    <w:rsid w:val="BFFF7B73"/>
    <w:rsid w:val="C53EFA8F"/>
    <w:rsid w:val="C787E456"/>
    <w:rsid w:val="C7D7C6AA"/>
    <w:rsid w:val="C7E71591"/>
    <w:rsid w:val="C7FF6631"/>
    <w:rsid w:val="CB79D3C3"/>
    <w:rsid w:val="CBFE179A"/>
    <w:rsid w:val="CCBFED94"/>
    <w:rsid w:val="CCFE67FE"/>
    <w:rsid w:val="CDFF3C25"/>
    <w:rsid w:val="CDFFDEF6"/>
    <w:rsid w:val="CEF434F0"/>
    <w:rsid w:val="CEFD0BE1"/>
    <w:rsid w:val="CEFF0E57"/>
    <w:rsid w:val="CEFFFD95"/>
    <w:rsid w:val="CF3BC05B"/>
    <w:rsid w:val="CF6EEAD5"/>
    <w:rsid w:val="CFBCD9E7"/>
    <w:rsid w:val="CFBFA188"/>
    <w:rsid w:val="CFE411C9"/>
    <w:rsid w:val="CFFB484C"/>
    <w:rsid w:val="CFFBE29A"/>
    <w:rsid w:val="D1DF1E58"/>
    <w:rsid w:val="D2D7F132"/>
    <w:rsid w:val="D353B270"/>
    <w:rsid w:val="D3DF06B8"/>
    <w:rsid w:val="D5FD6B9B"/>
    <w:rsid w:val="D6698FE4"/>
    <w:rsid w:val="D67FE14D"/>
    <w:rsid w:val="D6D74AE6"/>
    <w:rsid w:val="D6EFAD74"/>
    <w:rsid w:val="D71FF13A"/>
    <w:rsid w:val="D73A1D94"/>
    <w:rsid w:val="D75FDA64"/>
    <w:rsid w:val="D776037F"/>
    <w:rsid w:val="D7D7BD3C"/>
    <w:rsid w:val="D7EFFD09"/>
    <w:rsid w:val="D7FB9C66"/>
    <w:rsid w:val="D7FBDA8E"/>
    <w:rsid w:val="D7FCF921"/>
    <w:rsid w:val="D97D7B60"/>
    <w:rsid w:val="D9C7CDB8"/>
    <w:rsid w:val="D9D9097C"/>
    <w:rsid w:val="DB5B58ED"/>
    <w:rsid w:val="DBCEFB98"/>
    <w:rsid w:val="DBDE03C6"/>
    <w:rsid w:val="DBF383D7"/>
    <w:rsid w:val="DBF757DB"/>
    <w:rsid w:val="DBF7F320"/>
    <w:rsid w:val="DBFB338A"/>
    <w:rsid w:val="DCD79A75"/>
    <w:rsid w:val="DCDD8B9B"/>
    <w:rsid w:val="DD772335"/>
    <w:rsid w:val="DDAB440D"/>
    <w:rsid w:val="DDBF8B9D"/>
    <w:rsid w:val="DDC38E72"/>
    <w:rsid w:val="DDD79BD8"/>
    <w:rsid w:val="DDF44EA1"/>
    <w:rsid w:val="DDFBC6EE"/>
    <w:rsid w:val="DE6DCD1F"/>
    <w:rsid w:val="DE7F8832"/>
    <w:rsid w:val="DEBDFC51"/>
    <w:rsid w:val="DEDD9858"/>
    <w:rsid w:val="DEE84B83"/>
    <w:rsid w:val="DEEF68F5"/>
    <w:rsid w:val="DEFBCFDC"/>
    <w:rsid w:val="DEFF2D4C"/>
    <w:rsid w:val="DEFFD126"/>
    <w:rsid w:val="DF3FAA81"/>
    <w:rsid w:val="DF6FA601"/>
    <w:rsid w:val="DF6FC28F"/>
    <w:rsid w:val="DF750BCD"/>
    <w:rsid w:val="DF7C41F7"/>
    <w:rsid w:val="DF891F66"/>
    <w:rsid w:val="DF95AF6E"/>
    <w:rsid w:val="DF9FA9A1"/>
    <w:rsid w:val="DFB7C284"/>
    <w:rsid w:val="DFBBB04B"/>
    <w:rsid w:val="DFBE38F9"/>
    <w:rsid w:val="DFDBB725"/>
    <w:rsid w:val="DFDFB9FE"/>
    <w:rsid w:val="DFDFFB66"/>
    <w:rsid w:val="DFF3741C"/>
    <w:rsid w:val="DFF730EA"/>
    <w:rsid w:val="DFF78A4F"/>
    <w:rsid w:val="DFF9CA48"/>
    <w:rsid w:val="DFFE5456"/>
    <w:rsid w:val="E1E2AF4F"/>
    <w:rsid w:val="E3BF832D"/>
    <w:rsid w:val="E3FD1390"/>
    <w:rsid w:val="E3FF3C7F"/>
    <w:rsid w:val="E47A8668"/>
    <w:rsid w:val="E4BBC74D"/>
    <w:rsid w:val="E4BFF5FA"/>
    <w:rsid w:val="E57E358C"/>
    <w:rsid w:val="E5DF44D2"/>
    <w:rsid w:val="E5DF996B"/>
    <w:rsid w:val="E69FE65E"/>
    <w:rsid w:val="E73E98D2"/>
    <w:rsid w:val="E772FB3D"/>
    <w:rsid w:val="E7975A33"/>
    <w:rsid w:val="E7A71296"/>
    <w:rsid w:val="E7CFA36C"/>
    <w:rsid w:val="E7F54BC4"/>
    <w:rsid w:val="E7FFA82A"/>
    <w:rsid w:val="E8BFEACD"/>
    <w:rsid w:val="E9BFB38A"/>
    <w:rsid w:val="EAFEEDC8"/>
    <w:rsid w:val="EB3A2BC8"/>
    <w:rsid w:val="EB7D48AC"/>
    <w:rsid w:val="EB7FC1AB"/>
    <w:rsid w:val="EBDD3012"/>
    <w:rsid w:val="EBEB6DD6"/>
    <w:rsid w:val="EBFB4791"/>
    <w:rsid w:val="EBFE3F41"/>
    <w:rsid w:val="ECBA09BE"/>
    <w:rsid w:val="ECE54688"/>
    <w:rsid w:val="ED3584B4"/>
    <w:rsid w:val="ED5AEA48"/>
    <w:rsid w:val="EDBE4C0F"/>
    <w:rsid w:val="EDD54DDF"/>
    <w:rsid w:val="EDDFAED2"/>
    <w:rsid w:val="EDF96367"/>
    <w:rsid w:val="EDFB0E30"/>
    <w:rsid w:val="EDFBB2FD"/>
    <w:rsid w:val="EDFEDEB5"/>
    <w:rsid w:val="EDFFA5F3"/>
    <w:rsid w:val="EE2B0EE9"/>
    <w:rsid w:val="EE5EBA5C"/>
    <w:rsid w:val="EE7F3328"/>
    <w:rsid w:val="EE7FC9F4"/>
    <w:rsid w:val="EEB7B614"/>
    <w:rsid w:val="EEF6B240"/>
    <w:rsid w:val="EEF6EDD4"/>
    <w:rsid w:val="EF3A60F7"/>
    <w:rsid w:val="EF3E6A70"/>
    <w:rsid w:val="EF4C63EB"/>
    <w:rsid w:val="EF570B43"/>
    <w:rsid w:val="EF5EB496"/>
    <w:rsid w:val="EF7DA01E"/>
    <w:rsid w:val="EF7E59C7"/>
    <w:rsid w:val="EF9E7CA9"/>
    <w:rsid w:val="EFBD51E9"/>
    <w:rsid w:val="EFBF1154"/>
    <w:rsid w:val="EFBFFC22"/>
    <w:rsid w:val="EFCF1159"/>
    <w:rsid w:val="EFD51FDB"/>
    <w:rsid w:val="EFD649C0"/>
    <w:rsid w:val="EFDB004E"/>
    <w:rsid w:val="EFDB83A9"/>
    <w:rsid w:val="EFDC7317"/>
    <w:rsid w:val="EFEBB7BA"/>
    <w:rsid w:val="EFEE05B5"/>
    <w:rsid w:val="EFF3D71E"/>
    <w:rsid w:val="EFF7AE5B"/>
    <w:rsid w:val="EFF9B878"/>
    <w:rsid w:val="EFFBB2BF"/>
    <w:rsid w:val="EFFBB332"/>
    <w:rsid w:val="EFFC8E48"/>
    <w:rsid w:val="EFFDDDC0"/>
    <w:rsid w:val="F19729E1"/>
    <w:rsid w:val="F2DFA15D"/>
    <w:rsid w:val="F37D70D9"/>
    <w:rsid w:val="F3BDF6F8"/>
    <w:rsid w:val="F3BF9559"/>
    <w:rsid w:val="F3DB9E74"/>
    <w:rsid w:val="F3EC1020"/>
    <w:rsid w:val="F3FB2769"/>
    <w:rsid w:val="F3FD4BD8"/>
    <w:rsid w:val="F3FEB245"/>
    <w:rsid w:val="F3FF4888"/>
    <w:rsid w:val="F3FF7313"/>
    <w:rsid w:val="F4FDAC36"/>
    <w:rsid w:val="F56FFD99"/>
    <w:rsid w:val="F578DEA9"/>
    <w:rsid w:val="F57D80C2"/>
    <w:rsid w:val="F5A6FAB2"/>
    <w:rsid w:val="F5BD25CA"/>
    <w:rsid w:val="F5BFC38E"/>
    <w:rsid w:val="F5DDE00C"/>
    <w:rsid w:val="F5ED59BE"/>
    <w:rsid w:val="F5F5E510"/>
    <w:rsid w:val="F5FA480E"/>
    <w:rsid w:val="F5FED98C"/>
    <w:rsid w:val="F5FF54A3"/>
    <w:rsid w:val="F66ED806"/>
    <w:rsid w:val="F66FF0C4"/>
    <w:rsid w:val="F67F4D98"/>
    <w:rsid w:val="F6BB3242"/>
    <w:rsid w:val="F6BBEE3A"/>
    <w:rsid w:val="F6C79109"/>
    <w:rsid w:val="F6D344D4"/>
    <w:rsid w:val="F6DC9A90"/>
    <w:rsid w:val="F6E7A6B9"/>
    <w:rsid w:val="F6FA9BB0"/>
    <w:rsid w:val="F6FFCCA0"/>
    <w:rsid w:val="F73FFB86"/>
    <w:rsid w:val="F76B5F3E"/>
    <w:rsid w:val="F76D1472"/>
    <w:rsid w:val="F7BFA75C"/>
    <w:rsid w:val="F7D55553"/>
    <w:rsid w:val="F7E7B038"/>
    <w:rsid w:val="F7EB9E18"/>
    <w:rsid w:val="F7EE2E45"/>
    <w:rsid w:val="F7F3C19D"/>
    <w:rsid w:val="F7F97F4C"/>
    <w:rsid w:val="F7FB2DA9"/>
    <w:rsid w:val="F7FC0651"/>
    <w:rsid w:val="F7FF48AF"/>
    <w:rsid w:val="F7FF77A5"/>
    <w:rsid w:val="F84F6BCA"/>
    <w:rsid w:val="F947E6F8"/>
    <w:rsid w:val="F95B1724"/>
    <w:rsid w:val="F9C7D009"/>
    <w:rsid w:val="F9DE0C82"/>
    <w:rsid w:val="F9F6F188"/>
    <w:rsid w:val="F9F7C2DE"/>
    <w:rsid w:val="F9FBA1FD"/>
    <w:rsid w:val="FA1A8C87"/>
    <w:rsid w:val="FA5F28DA"/>
    <w:rsid w:val="FA770C3E"/>
    <w:rsid w:val="FA7CB5F9"/>
    <w:rsid w:val="FAB2A516"/>
    <w:rsid w:val="FAFD5022"/>
    <w:rsid w:val="FAFE4C17"/>
    <w:rsid w:val="FAFF2CAB"/>
    <w:rsid w:val="FB353988"/>
    <w:rsid w:val="FB37831A"/>
    <w:rsid w:val="FB5FDB16"/>
    <w:rsid w:val="FB761826"/>
    <w:rsid w:val="FB7B23E2"/>
    <w:rsid w:val="FBAFBA5F"/>
    <w:rsid w:val="FBB0E278"/>
    <w:rsid w:val="FBB4B03D"/>
    <w:rsid w:val="FBBAC5F4"/>
    <w:rsid w:val="FBCA2701"/>
    <w:rsid w:val="FBD32E91"/>
    <w:rsid w:val="FBEB5B89"/>
    <w:rsid w:val="FBEEEE22"/>
    <w:rsid w:val="FBF35A1C"/>
    <w:rsid w:val="FBF3C4F3"/>
    <w:rsid w:val="FBF52CA8"/>
    <w:rsid w:val="FBF6D388"/>
    <w:rsid w:val="FBF81654"/>
    <w:rsid w:val="FBFB1268"/>
    <w:rsid w:val="FBFDD31B"/>
    <w:rsid w:val="FBFE2CCB"/>
    <w:rsid w:val="FBFF66B1"/>
    <w:rsid w:val="FBFF7972"/>
    <w:rsid w:val="FC7F06E1"/>
    <w:rsid w:val="FCB73164"/>
    <w:rsid w:val="FCB9850F"/>
    <w:rsid w:val="FCFA55D1"/>
    <w:rsid w:val="FCFB3BFF"/>
    <w:rsid w:val="FCFC1072"/>
    <w:rsid w:val="FCFF597E"/>
    <w:rsid w:val="FD411F61"/>
    <w:rsid w:val="FD7462A5"/>
    <w:rsid w:val="FD7B9578"/>
    <w:rsid w:val="FD7EC8D2"/>
    <w:rsid w:val="FDB02A90"/>
    <w:rsid w:val="FDBD03C9"/>
    <w:rsid w:val="FDBF0559"/>
    <w:rsid w:val="FDBF0EB3"/>
    <w:rsid w:val="FDBFE0F4"/>
    <w:rsid w:val="FDCD25D2"/>
    <w:rsid w:val="FDCF5887"/>
    <w:rsid w:val="FDDCECF0"/>
    <w:rsid w:val="FDEB76A3"/>
    <w:rsid w:val="FDEE3C07"/>
    <w:rsid w:val="FDF70207"/>
    <w:rsid w:val="FDF7C9CA"/>
    <w:rsid w:val="FDFB874C"/>
    <w:rsid w:val="FDFEB004"/>
    <w:rsid w:val="FDFF3BD8"/>
    <w:rsid w:val="FDFF5147"/>
    <w:rsid w:val="FDFF81C1"/>
    <w:rsid w:val="FE3E2DE8"/>
    <w:rsid w:val="FE5B511C"/>
    <w:rsid w:val="FE639D78"/>
    <w:rsid w:val="FE6F15F4"/>
    <w:rsid w:val="FE6FB8F4"/>
    <w:rsid w:val="FE791E90"/>
    <w:rsid w:val="FE9E4482"/>
    <w:rsid w:val="FEBA7528"/>
    <w:rsid w:val="FEBCC523"/>
    <w:rsid w:val="FEBFF021"/>
    <w:rsid w:val="FEDB6F1E"/>
    <w:rsid w:val="FEEA10A3"/>
    <w:rsid w:val="FEEDB980"/>
    <w:rsid w:val="FEEECE37"/>
    <w:rsid w:val="FEEEEDC1"/>
    <w:rsid w:val="FEF76BD3"/>
    <w:rsid w:val="FEF7F4AB"/>
    <w:rsid w:val="FEFAD0F8"/>
    <w:rsid w:val="FEFC0CCB"/>
    <w:rsid w:val="FEFC12E5"/>
    <w:rsid w:val="FEFC9427"/>
    <w:rsid w:val="FEFEE61A"/>
    <w:rsid w:val="FEFF199F"/>
    <w:rsid w:val="FEFFB4B8"/>
    <w:rsid w:val="FF1E8F36"/>
    <w:rsid w:val="FF2A26BC"/>
    <w:rsid w:val="FF3D4CCF"/>
    <w:rsid w:val="FF3FCECD"/>
    <w:rsid w:val="FF52375B"/>
    <w:rsid w:val="FF53FF38"/>
    <w:rsid w:val="FF57B32D"/>
    <w:rsid w:val="FF5B46D6"/>
    <w:rsid w:val="FF770AF0"/>
    <w:rsid w:val="FF7AE14D"/>
    <w:rsid w:val="FF7BBBA7"/>
    <w:rsid w:val="FF7D9DF9"/>
    <w:rsid w:val="FF7F4875"/>
    <w:rsid w:val="FF7F5E02"/>
    <w:rsid w:val="FF7F851A"/>
    <w:rsid w:val="FF9DBFED"/>
    <w:rsid w:val="FFA7A4FA"/>
    <w:rsid w:val="FFAA93DB"/>
    <w:rsid w:val="FFAB09E8"/>
    <w:rsid w:val="FFB5FA03"/>
    <w:rsid w:val="FFB710DF"/>
    <w:rsid w:val="FFB8B9E1"/>
    <w:rsid w:val="FFBB3901"/>
    <w:rsid w:val="FFBB7EAD"/>
    <w:rsid w:val="FFBD116E"/>
    <w:rsid w:val="FFBEE444"/>
    <w:rsid w:val="FFBF19B9"/>
    <w:rsid w:val="FFBF5C6D"/>
    <w:rsid w:val="FFBFAC64"/>
    <w:rsid w:val="FFCDEE64"/>
    <w:rsid w:val="FFCF87AD"/>
    <w:rsid w:val="FFCF9EA2"/>
    <w:rsid w:val="FFCFB67F"/>
    <w:rsid w:val="FFCFEE96"/>
    <w:rsid w:val="FFD662CA"/>
    <w:rsid w:val="FFD9DCB4"/>
    <w:rsid w:val="FFDE8917"/>
    <w:rsid w:val="FFDEAB6C"/>
    <w:rsid w:val="FFDF692A"/>
    <w:rsid w:val="FFDF6D78"/>
    <w:rsid w:val="FFDFF9A5"/>
    <w:rsid w:val="FFE55730"/>
    <w:rsid w:val="FFE66B95"/>
    <w:rsid w:val="FFE737CD"/>
    <w:rsid w:val="FFEB6A4E"/>
    <w:rsid w:val="FFEBB628"/>
    <w:rsid w:val="FFEF7932"/>
    <w:rsid w:val="FFEFEC9B"/>
    <w:rsid w:val="FFEFF8BF"/>
    <w:rsid w:val="FFF2E2E8"/>
    <w:rsid w:val="FFF5FF60"/>
    <w:rsid w:val="FFF79CEC"/>
    <w:rsid w:val="FFF7FBEB"/>
    <w:rsid w:val="FFF881EB"/>
    <w:rsid w:val="FFF9A72A"/>
    <w:rsid w:val="FFFB7081"/>
    <w:rsid w:val="FFFD8124"/>
    <w:rsid w:val="FFFDDCBA"/>
    <w:rsid w:val="FFFF1388"/>
    <w:rsid w:val="FFFF18EE"/>
    <w:rsid w:val="FFFF1C3D"/>
    <w:rsid w:val="FFFF2AEE"/>
    <w:rsid w:val="FFFF3DC5"/>
    <w:rsid w:val="FFFF41FF"/>
    <w:rsid w:val="FFFF506C"/>
    <w:rsid w:val="FFFF7105"/>
    <w:rsid w:val="FFFFC5D8"/>
    <w:rsid w:val="FFFFCA33"/>
    <w:rsid w:val="FFFFF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unhideWhenUsed="0" w:uiPriority="9" w:name="heading 4" w:locked="1"/>
    <w:lsdException w:qFormat="1" w:unhideWhenUsed="0" w:uiPriority="9"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unhideWhenUsed="0" w:uiPriority="99" w:name="index 1" w:locked="1"/>
    <w:lsdException w:unhideWhenUsed="0" w:uiPriority="99" w:name="index 2" w:locked="1"/>
    <w:lsdException w:unhideWhenUsed="0" w:uiPriority="99" w:name="index 3" w:locked="1"/>
    <w:lsdException w:unhideWhenUsed="0" w:uiPriority="99" w:name="index 4" w:locked="1"/>
    <w:lsdException w:unhideWhenUsed="0" w:uiPriority="99" w:name="index 5" w:locked="1"/>
    <w:lsdException w:unhideWhenUsed="0" w:uiPriority="99" w:name="index 6" w:locked="1"/>
    <w:lsdException w:unhideWhenUsed="0" w:uiPriority="99" w:name="index 7" w:locked="1"/>
    <w:lsdException w:unhideWhenUsed="0" w:uiPriority="99" w:name="index 8" w:locked="1"/>
    <w:lsdException w:unhideWhenUsed="0" w:uiPriority="99" w:name="index 9" w:locked="1"/>
    <w:lsdException w:unhideWhenUsed="0" w:uiPriority="39" w:name="toc 1" w:locked="1"/>
    <w:lsdException w:qFormat="1" w:uiPriority="39" w:semiHidden="0" w:name="toc 2" w:locked="1"/>
    <w:lsdException w:qFormat="1" w:uiPriority="39" w:semiHidden="0" w:name="toc 3" w:locked="1"/>
    <w:lsdException w:unhideWhenUsed="0" w:uiPriority="39" w:name="toc 4" w:locked="1"/>
    <w:lsdException w:qFormat="1" w:unhideWhenUsed="0" w:uiPriority="0" w:semiHidden="0" w:name="toc 5" w:locked="1"/>
    <w:lsdException w:unhideWhenUsed="0" w:uiPriority="39" w:name="toc 6" w:locked="1"/>
    <w:lsdException w:unhideWhenUsed="0" w:uiPriority="39" w:name="toc 7" w:locked="1"/>
    <w:lsdException w:unhideWhenUsed="0" w:uiPriority="39" w:name="toc 8" w:locked="1"/>
    <w:lsdException w:unhideWhenUsed="0" w:uiPriority="39" w:name="toc 9" w:locked="1"/>
    <w:lsdException w:qFormat="1" w:unhideWhenUsed="0" w:uiPriority="0" w:semiHidden="0" w:name="Normal Indent" w:locked="1"/>
    <w:lsdException w:qFormat="1" w:uiPriority="99" w:semiHidden="0" w:name="footnote text" w:locked="1"/>
    <w:lsdException w:unhideWhenUsed="0" w:uiPriority="99" w:name="annotation text" w:locked="1"/>
    <w:lsdException w:unhideWhenUsed="0" w:uiPriority="99" w:name="header" w:locked="1"/>
    <w:lsdException w:unhideWhenUsed="0" w:uiPriority="99" w:name="footer" w:locked="1"/>
    <w:lsdException w:unhideWhenUsed="0" w:uiPriority="99" w:name="index heading" w:locked="1"/>
    <w:lsdException w:qFormat="1" w:unhideWhenUsed="0" w:uiPriority="35" w:name="caption" w:locked="1"/>
    <w:lsdException w:unhideWhenUsed="0" w:uiPriority="99" w:name="table of figures" w:locked="1"/>
    <w:lsdException w:unhideWhenUsed="0" w:uiPriority="99" w:name="envelope address" w:locked="1"/>
    <w:lsdException w:unhideWhenUsed="0" w:uiPriority="99" w:name="envelope return" w:locked="1"/>
    <w:lsdException w:qFormat="1" w:uiPriority="99" w:semiHidden="0" w:name="footnote reference" w:locked="1"/>
    <w:lsdException w:unhideWhenUsed="0" w:uiPriority="99" w:name="annotation reference" w:locked="1"/>
    <w:lsdException w:unhideWhenUsed="0" w:uiPriority="99" w:name="line number" w:locked="1"/>
    <w:lsdException w:qFormat="1" w:unhideWhenUsed="0" w:uiPriority="0" w:semiHidden="0" w:name="page number" w:locked="1"/>
    <w:lsdException w:unhideWhenUsed="0" w:uiPriority="99" w:name="endnote reference" w:locked="1"/>
    <w:lsdException w:unhideWhenUsed="0" w:uiPriority="99" w:name="endnote text" w:locked="1"/>
    <w:lsdException w:unhideWhenUsed="0" w:uiPriority="99" w:name="table of authorities" w:locked="1"/>
    <w:lsdException w:unhideWhenUsed="0" w:uiPriority="99" w:name="macro" w:locked="1"/>
    <w:lsdException w:unhideWhenUsed="0" w:uiPriority="99" w:name="toa heading" w:locked="1"/>
    <w:lsdException w:unhideWhenUsed="0" w:uiPriority="99" w:name="List" w:locked="1"/>
    <w:lsdException w:unhideWhenUsed="0" w:uiPriority="99" w:name="List Bullet" w:locked="1"/>
    <w:lsdException w:unhideWhenUsed="0" w:uiPriority="99" w:name="List Number" w:locked="1"/>
    <w:lsdException w:unhideWhenUsed="0" w:uiPriority="99" w:name="List 2" w:locked="1"/>
    <w:lsdException w:unhideWhenUsed="0" w:uiPriority="99" w:name="List 3" w:locked="1"/>
    <w:lsdException w:unhideWhenUsed="0" w:uiPriority="99" w:name="List 4" w:locked="1"/>
    <w:lsdException w:unhideWhenUsed="0" w:uiPriority="99" w:name="List 5" w:locked="1"/>
    <w:lsdException w:unhideWhenUsed="0" w:uiPriority="99" w:name="List Bullet 2" w:locked="1"/>
    <w:lsdException w:unhideWhenUsed="0" w:uiPriority="99" w:name="List Bullet 3" w:locked="1"/>
    <w:lsdException w:unhideWhenUsed="0" w:uiPriority="99" w:name="List Bullet 4" w:locked="1"/>
    <w:lsdException w:unhideWhenUsed="0" w:uiPriority="99" w:name="List Bullet 5" w:locked="1"/>
    <w:lsdException w:unhideWhenUsed="0" w:uiPriority="99" w:name="List Number 2" w:locked="1"/>
    <w:lsdException w:unhideWhenUsed="0" w:uiPriority="99" w:name="List Number 3" w:locked="1"/>
    <w:lsdException w:unhideWhenUsed="0" w:uiPriority="99" w:name="List Number 4" w:locked="1"/>
    <w:lsdException w:unhideWhenUsed="0" w:uiPriority="99" w:name="List Number 5" w:locked="1"/>
    <w:lsdException w:qFormat="1" w:unhideWhenUsed="0" w:uiPriority="10" w:semiHidden="0" w:name="Title" w:locked="1"/>
    <w:lsdException w:unhideWhenUsed="0" w:uiPriority="99" w:name="Closing" w:locked="1"/>
    <w:lsdException w:unhideWhenUsed="0" w:uiPriority="99" w:name="Signature" w:locked="1"/>
    <w:lsdException w:unhideWhenUsed="0" w:uiPriority="1" w:name="Default Paragraph Font"/>
    <w:lsdException w:qFormat="1" w:unhideWhenUsed="0" w:uiPriority="0" w:semiHidden="0" w:name="Body Text" w:locked="1"/>
    <w:lsdException w:qFormat="1" w:unhideWhenUsed="0" w:uiPriority="99" w:semiHidden="0" w:name="Body Text Indent" w:locked="1"/>
    <w:lsdException w:unhideWhenUsed="0" w:uiPriority="99" w:name="List Continue" w:locked="1"/>
    <w:lsdException w:unhideWhenUsed="0" w:uiPriority="99" w:name="List Continue 2" w:locked="1"/>
    <w:lsdException w:unhideWhenUsed="0" w:uiPriority="99" w:name="List Continue 3" w:locked="1"/>
    <w:lsdException w:unhideWhenUsed="0" w:uiPriority="99" w:name="List Continue 4" w:locked="1"/>
    <w:lsdException w:unhideWhenUsed="0" w:uiPriority="99" w:name="List Continue 5" w:locked="1"/>
    <w:lsdException w:unhideWhenUsed="0" w:uiPriority="99" w:name="Message Header" w:locked="1"/>
    <w:lsdException w:unhideWhenUsed="0" w:uiPriority="11" w:name="Subtitle" w:locked="1"/>
    <w:lsdException w:unhideWhenUsed="0" w:uiPriority="99" w:name="Salutation" w:locked="1"/>
    <w:lsdException w:unhideWhenUsed="0" w:uiPriority="99" w:name="Date" w:locked="1"/>
    <w:lsdException w:qFormat="1" w:uiPriority="99" w:semiHidden="0" w:name="Body Text First Indent" w:locked="1"/>
    <w:lsdException w:qFormat="1" w:unhideWhenUsed="0" w:uiPriority="0" w:semiHidden="0" w:name="Body Text First Indent 2" w:locked="1"/>
    <w:lsdException w:unhideWhenUsed="0" w:uiPriority="99" w:name="Note Heading" w:locked="1"/>
    <w:lsdException w:unhideWhenUsed="0" w:uiPriority="99" w:name="Body Text 2" w:locked="1"/>
    <w:lsdException w:unhideWhenUsed="0" w:uiPriority="99" w:name="Body Text 3" w:locked="1"/>
    <w:lsdException w:unhideWhenUsed="0" w:uiPriority="99" w:name="Body Text Indent 2" w:locked="1"/>
    <w:lsdException w:unhideWhenUsed="0" w:uiPriority="99" w:name="Body Text Indent 3" w:locked="1"/>
    <w:lsdException w:unhideWhenUsed="0" w:uiPriority="99" w:name="Block Text" w:locked="1"/>
    <w:lsdException w:unhideWhenUsed="0" w:uiPriority="99" w:name="Hyperlink" w:locked="1"/>
    <w:lsdException w:unhideWhenUsed="0" w:uiPriority="99" w:name="FollowedHyperlink" w:locked="1"/>
    <w:lsdException w:qFormat="1" w:unhideWhenUsed="0" w:uiPriority="0" w:semiHidden="0" w:name="Strong" w:locked="1"/>
    <w:lsdException w:unhideWhenUsed="0" w:uiPriority="20" w:name="Emphasis" w:locked="1"/>
    <w:lsdException w:unhideWhenUsed="0" w:uiPriority="99" w:name="Document Map" w:locked="1"/>
    <w:lsdException w:unhideWhenUsed="0" w:uiPriority="99" w:name="Plain Text" w:locked="1"/>
    <w:lsdException w:unhideWhenUsed="0" w:uiPriority="99" w:name="E-mail Signature" w:locked="1"/>
    <w:lsdException w:unhideWhenUsed="0" w:uiPriority="0" w:semiHidden="0" w:name="Normal (Web)" w:locked="1"/>
    <w:lsdException w:unhideWhenUsed="0" w:uiPriority="99" w:name="HTML Acronym" w:locked="1"/>
    <w:lsdException w:unhideWhenUsed="0" w:uiPriority="99" w:name="HTML Address" w:locked="1"/>
    <w:lsdException w:unhideWhenUsed="0" w:uiPriority="99" w:name="HTML Cite" w:locked="1"/>
    <w:lsdException w:unhideWhenUsed="0" w:uiPriority="99" w:name="HTML Code" w:locked="1"/>
    <w:lsdException w:unhideWhenUsed="0" w:uiPriority="99" w:name="HTML Definition" w:locked="1"/>
    <w:lsdException w:unhideWhenUsed="0" w:uiPriority="99" w:name="HTML Keyboard" w:locked="1"/>
    <w:lsdException w:unhideWhenUsed="0" w:uiPriority="99" w:name="HTML Preformatted" w:locked="1"/>
    <w:lsdException w:unhideWhenUsed="0" w:uiPriority="99" w:name="HTML Sample" w:locked="1"/>
    <w:lsdException w:unhideWhenUsed="0" w:uiPriority="99" w:name="HTML Typewriter" w:locked="1"/>
    <w:lsdException w:unhideWhenUsed="0" w:uiPriority="99" w:name="HTML Variable" w:locked="1"/>
    <w:lsdException w:uiPriority="99" w:semiHidden="0" w:name="Normal Table"/>
    <w:lsdException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ocked="1"/>
    <w:lsdException w:unhideWhenUsed="0" w:uiPriority="61" w:semiHidden="0" w:name="Light List" w:locked="1"/>
    <w:lsdException w:unhideWhenUsed="0" w:uiPriority="62" w:semiHidden="0" w:name="Light Grid" w:locked="1"/>
    <w:lsdException w:unhideWhenUsed="0" w:uiPriority="63" w:semiHidden="0" w:name="Medium Shading 1" w:locked="1"/>
    <w:lsdException w:unhideWhenUsed="0" w:uiPriority="64" w:semiHidden="0" w:name="Medium Shading 2" w:locked="1"/>
    <w:lsdException w:unhideWhenUsed="0" w:uiPriority="65" w:semiHidden="0" w:name="Medium List 1" w:locked="1"/>
    <w:lsdException w:unhideWhenUsed="0" w:uiPriority="66" w:semiHidden="0" w:name="Medium List 2" w:locked="1"/>
    <w:lsdException w:unhideWhenUsed="0" w:uiPriority="67" w:semiHidden="0" w:name="Medium Grid 1" w:locked="1"/>
    <w:lsdException w:unhideWhenUsed="0" w:uiPriority="68" w:semiHidden="0" w:name="Medium Grid 2" w:locked="1"/>
    <w:lsdException w:unhideWhenUsed="0" w:uiPriority="69" w:semiHidden="0" w:name="Medium Grid 3" w:locked="1"/>
    <w:lsdException w:unhideWhenUsed="0" w:uiPriority="70" w:semiHidden="0" w:name="Dark List" w:locked="1"/>
    <w:lsdException w:unhideWhenUsed="0" w:uiPriority="71" w:semiHidden="0" w:name="Colorful Shading" w:locked="1"/>
    <w:lsdException w:unhideWhenUsed="0" w:uiPriority="72" w:semiHidden="0" w:name="Colorful List" w:locked="1"/>
    <w:lsdException w:unhideWhenUsed="0" w:uiPriority="73" w:semiHidden="0" w:name="Colorful Grid" w:locked="1"/>
    <w:lsdException w:unhideWhenUsed="0" w:uiPriority="60" w:semiHidden="0" w:name="Light Shading Accent 1" w:locked="1"/>
    <w:lsdException w:unhideWhenUsed="0" w:uiPriority="61" w:semiHidden="0" w:name="Light List Accent 1" w:locked="1"/>
    <w:lsdException w:unhideWhenUsed="0" w:uiPriority="62" w:semiHidden="0" w:name="Light Grid Accent 1" w:locked="1"/>
    <w:lsdException w:unhideWhenUsed="0" w:uiPriority="63" w:semiHidden="0" w:name="Medium Shading 1 Accent 1" w:locked="1"/>
    <w:lsdException w:unhideWhenUsed="0" w:uiPriority="64" w:semiHidden="0" w:name="Medium Shading 2 Accent 1" w:locked="1"/>
    <w:lsdException w:unhideWhenUsed="0" w:uiPriority="65" w:semiHidden="0" w:name="Medium List 1 Accent 1" w:locked="1"/>
    <w:lsdException w:unhideWhenUsed="0" w:uiPriority="66" w:semiHidden="0" w:name="Medium List 2 Accent 1" w:locked="1"/>
    <w:lsdException w:unhideWhenUsed="0" w:uiPriority="67" w:semiHidden="0" w:name="Medium Grid 1 Accent 1" w:locked="1"/>
    <w:lsdException w:unhideWhenUsed="0" w:uiPriority="68" w:semiHidden="0" w:name="Medium Grid 2 Accent 1" w:locked="1"/>
    <w:lsdException w:unhideWhenUsed="0" w:uiPriority="69" w:semiHidden="0" w:name="Medium Grid 3 Accent 1" w:locked="1"/>
    <w:lsdException w:unhideWhenUsed="0" w:uiPriority="70" w:semiHidden="0" w:name="Dark List Accent 1" w:locked="1"/>
    <w:lsdException w:unhideWhenUsed="0" w:uiPriority="71" w:semiHidden="0" w:name="Colorful Shading Accent 1" w:locked="1"/>
    <w:lsdException w:unhideWhenUsed="0" w:uiPriority="72" w:semiHidden="0" w:name="Colorful List Accent 1" w:locked="1"/>
    <w:lsdException w:unhideWhenUsed="0" w:uiPriority="73" w:semiHidden="0" w:name="Colorful Grid Accent 1" w:locked="1"/>
    <w:lsdException w:unhideWhenUsed="0" w:uiPriority="60" w:semiHidden="0" w:name="Light Shading Accent 2" w:locked="1"/>
    <w:lsdException w:unhideWhenUsed="0" w:uiPriority="61" w:semiHidden="0" w:name="Light List Accent 2" w:locked="1"/>
    <w:lsdException w:unhideWhenUsed="0" w:uiPriority="62" w:semiHidden="0" w:name="Light Grid Accent 2" w:locked="1"/>
    <w:lsdException w:unhideWhenUsed="0" w:uiPriority="63" w:semiHidden="0" w:name="Medium Shading 1 Accent 2" w:locked="1"/>
    <w:lsdException w:unhideWhenUsed="0" w:uiPriority="64" w:semiHidden="0" w:name="Medium Shading 2 Accent 2" w:locked="1"/>
    <w:lsdException w:unhideWhenUsed="0" w:uiPriority="65" w:semiHidden="0" w:name="Medium List 1 Accent 2" w:locked="1"/>
    <w:lsdException w:unhideWhenUsed="0" w:uiPriority="66" w:semiHidden="0" w:name="Medium List 2 Accent 2" w:locked="1"/>
    <w:lsdException w:unhideWhenUsed="0" w:uiPriority="67" w:semiHidden="0" w:name="Medium Grid 1 Accent 2" w:locked="1"/>
    <w:lsdException w:unhideWhenUsed="0" w:uiPriority="68" w:semiHidden="0" w:name="Medium Grid 2 Accent 2" w:locked="1"/>
    <w:lsdException w:unhideWhenUsed="0" w:uiPriority="69" w:semiHidden="0" w:name="Medium Grid 3 Accent 2" w:locked="1"/>
    <w:lsdException w:unhideWhenUsed="0" w:uiPriority="70" w:semiHidden="0" w:name="Dark List Accent 2" w:locked="1"/>
    <w:lsdException w:unhideWhenUsed="0" w:uiPriority="71" w:semiHidden="0" w:name="Colorful Shading Accent 2" w:locked="1"/>
    <w:lsdException w:unhideWhenUsed="0" w:uiPriority="72" w:semiHidden="0" w:name="Colorful List Accent 2" w:locked="1"/>
    <w:lsdException w:unhideWhenUsed="0" w:uiPriority="73" w:semiHidden="0" w:name="Colorful Grid Accent 2" w:locked="1"/>
    <w:lsdException w:unhideWhenUsed="0" w:uiPriority="60" w:semiHidden="0" w:name="Light Shading Accent 3" w:locked="1"/>
    <w:lsdException w:unhideWhenUsed="0" w:uiPriority="61" w:semiHidden="0" w:name="Light List Accent 3" w:locked="1"/>
    <w:lsdException w:unhideWhenUsed="0" w:uiPriority="62" w:semiHidden="0" w:name="Light Grid Accent 3" w:locked="1"/>
    <w:lsdException w:unhideWhenUsed="0" w:uiPriority="63" w:semiHidden="0" w:name="Medium Shading 1 Accent 3" w:locked="1"/>
    <w:lsdException w:unhideWhenUsed="0" w:uiPriority="64" w:semiHidden="0" w:name="Medium Shading 2 Accent 3" w:locked="1"/>
    <w:lsdException w:unhideWhenUsed="0" w:uiPriority="65" w:semiHidden="0" w:name="Medium List 1 Accent 3" w:locked="1"/>
    <w:lsdException w:unhideWhenUsed="0" w:uiPriority="66" w:semiHidden="0" w:name="Medium List 2 Accent 3" w:locked="1"/>
    <w:lsdException w:unhideWhenUsed="0" w:uiPriority="67" w:semiHidden="0" w:name="Medium Grid 1 Accent 3" w:locked="1"/>
    <w:lsdException w:unhideWhenUsed="0" w:uiPriority="68" w:semiHidden="0" w:name="Medium Grid 2 Accent 3" w:locked="1"/>
    <w:lsdException w:unhideWhenUsed="0" w:uiPriority="69" w:semiHidden="0" w:name="Medium Grid 3 Accent 3" w:locked="1"/>
    <w:lsdException w:unhideWhenUsed="0" w:uiPriority="70" w:semiHidden="0" w:name="Dark List Accent 3" w:locked="1"/>
    <w:lsdException w:unhideWhenUsed="0" w:uiPriority="71" w:semiHidden="0" w:name="Colorful Shading Accent 3" w:locked="1"/>
    <w:lsdException w:unhideWhenUsed="0" w:uiPriority="72" w:semiHidden="0" w:name="Colorful List Accent 3" w:locked="1"/>
    <w:lsdException w:unhideWhenUsed="0" w:uiPriority="73" w:semiHidden="0" w:name="Colorful Grid Accent 3" w:locked="1"/>
    <w:lsdException w:unhideWhenUsed="0" w:uiPriority="60" w:semiHidden="0" w:name="Light Shading Accent 4" w:locked="1"/>
    <w:lsdException w:unhideWhenUsed="0" w:uiPriority="61" w:semiHidden="0" w:name="Light List Accent 4" w:locked="1"/>
    <w:lsdException w:unhideWhenUsed="0" w:uiPriority="62" w:semiHidden="0" w:name="Light Grid Accent 4" w:locked="1"/>
    <w:lsdException w:unhideWhenUsed="0" w:uiPriority="63" w:semiHidden="0" w:name="Medium Shading 1 Accent 4" w:locked="1"/>
    <w:lsdException w:unhideWhenUsed="0" w:uiPriority="64" w:semiHidden="0" w:name="Medium Shading 2 Accent 4" w:locked="1"/>
    <w:lsdException w:unhideWhenUsed="0" w:uiPriority="65" w:semiHidden="0" w:name="Medium List 1 Accent 4" w:locked="1"/>
    <w:lsdException w:unhideWhenUsed="0" w:uiPriority="66" w:semiHidden="0" w:name="Medium List 2 Accent 4" w:locked="1"/>
    <w:lsdException w:unhideWhenUsed="0" w:uiPriority="67" w:semiHidden="0" w:name="Medium Grid 1 Accent 4" w:locked="1"/>
    <w:lsdException w:unhideWhenUsed="0" w:uiPriority="68" w:semiHidden="0" w:name="Medium Grid 2 Accent 4" w:locked="1"/>
    <w:lsdException w:unhideWhenUsed="0" w:uiPriority="69" w:semiHidden="0" w:name="Medium Grid 3 Accent 4" w:locked="1"/>
    <w:lsdException w:unhideWhenUsed="0" w:uiPriority="70" w:semiHidden="0" w:name="Dark List Accent 4" w:locked="1"/>
    <w:lsdException w:unhideWhenUsed="0" w:uiPriority="71" w:semiHidden="0" w:name="Colorful Shading Accent 4" w:locked="1"/>
    <w:lsdException w:unhideWhenUsed="0" w:uiPriority="72" w:semiHidden="0" w:name="Colorful List Accent 4" w:locked="1"/>
    <w:lsdException w:unhideWhenUsed="0" w:uiPriority="73" w:semiHidden="0" w:name="Colorful Grid Accent 4" w:locked="1"/>
    <w:lsdException w:unhideWhenUsed="0" w:uiPriority="60" w:semiHidden="0" w:name="Light Shading Accent 5" w:locked="1"/>
    <w:lsdException w:unhideWhenUsed="0" w:uiPriority="61" w:semiHidden="0" w:name="Light List Accent 5" w:locked="1"/>
    <w:lsdException w:unhideWhenUsed="0" w:uiPriority="62" w:semiHidden="0" w:name="Light Grid Accent 5" w:locked="1"/>
    <w:lsdException w:unhideWhenUsed="0" w:uiPriority="63" w:semiHidden="0" w:name="Medium Shading 1 Accent 5" w:locked="1"/>
    <w:lsdException w:unhideWhenUsed="0" w:uiPriority="64" w:semiHidden="0" w:name="Medium Shading 2 Accent 5" w:locked="1"/>
    <w:lsdException w:unhideWhenUsed="0" w:uiPriority="65" w:semiHidden="0" w:name="Medium List 1 Accent 5" w:locked="1"/>
    <w:lsdException w:unhideWhenUsed="0" w:uiPriority="66" w:semiHidden="0" w:name="Medium List 2 Accent 5" w:locked="1"/>
    <w:lsdException w:unhideWhenUsed="0" w:uiPriority="67" w:semiHidden="0" w:name="Medium Grid 1 Accent 5" w:locked="1"/>
    <w:lsdException w:unhideWhenUsed="0" w:uiPriority="68" w:semiHidden="0" w:name="Medium Grid 2 Accent 5" w:locked="1"/>
    <w:lsdException w:unhideWhenUsed="0" w:uiPriority="69" w:semiHidden="0" w:name="Medium Grid 3 Accent 5" w:locked="1"/>
    <w:lsdException w:unhideWhenUsed="0" w:uiPriority="70" w:semiHidden="0" w:name="Dark List Accent 5" w:locked="1"/>
    <w:lsdException w:unhideWhenUsed="0" w:uiPriority="71" w:semiHidden="0" w:name="Colorful Shading Accent 5" w:locked="1"/>
    <w:lsdException w:unhideWhenUsed="0" w:uiPriority="72" w:semiHidden="0" w:name="Colorful List Accent 5" w:locked="1"/>
    <w:lsdException w:unhideWhenUsed="0" w:uiPriority="73" w:semiHidden="0" w:name="Colorful Grid Accent 5" w:locked="1"/>
    <w:lsdException w:unhideWhenUsed="0" w:uiPriority="60" w:semiHidden="0" w:name="Light Shading Accent 6" w:locked="1"/>
    <w:lsdException w:unhideWhenUsed="0" w:uiPriority="61" w:semiHidden="0" w:name="Light List Accent 6" w:locked="1"/>
    <w:lsdException w:unhideWhenUsed="0" w:uiPriority="62" w:semiHidden="0" w:name="Light Grid Accent 6" w:locked="1"/>
    <w:lsdException w:unhideWhenUsed="0" w:uiPriority="63" w:semiHidden="0" w:name="Medium Shading 1 Accent 6" w:locked="1"/>
    <w:lsdException w:unhideWhenUsed="0" w:uiPriority="64" w:semiHidden="0" w:name="Medium Shading 2 Accent 6" w:locked="1"/>
    <w:lsdException w:unhideWhenUsed="0" w:uiPriority="65" w:semiHidden="0" w:name="Medium List 1 Accent 6" w:locked="1"/>
    <w:lsdException w:unhideWhenUsed="0" w:uiPriority="66" w:semiHidden="0" w:name="Medium List 2 Accent 6" w:locked="1"/>
    <w:lsdException w:unhideWhenUsed="0" w:uiPriority="67" w:semiHidden="0" w:name="Medium Grid 1 Accent 6" w:locked="1"/>
    <w:lsdException w:unhideWhenUsed="0" w:uiPriority="68" w:semiHidden="0" w:name="Medium Grid 2 Accent 6" w:locked="1"/>
    <w:lsdException w:unhideWhenUsed="0" w:uiPriority="69" w:semiHidden="0" w:name="Medium Grid 3 Accent 6" w:locked="1"/>
    <w:lsdException w:unhideWhenUsed="0" w:uiPriority="70" w:semiHidden="0" w:name="Dark List Accent 6" w:locked="1"/>
    <w:lsdException w:unhideWhenUsed="0" w:uiPriority="71" w:semiHidden="0" w:name="Colorful Shading Accent 6" w:locked="1"/>
    <w:lsdException w:unhideWhenUsed="0" w:uiPriority="72" w:semiHidden="0" w:name="Colorful List Accent 6" w:locked="1"/>
    <w:lsdException w:unhideWhenUsed="0" w:uiPriority="73" w:semiHidden="0" w:name="Colorful Grid Accent 6" w:locked="1"/>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kern w:val="2"/>
      <w:sz w:val="30"/>
      <w:szCs w:val="22"/>
      <w:lang w:val="en-US" w:eastAsia="zh-CN" w:bidi="ar-SA"/>
    </w:rPr>
  </w:style>
  <w:style w:type="paragraph" w:styleId="4">
    <w:name w:val="heading 1"/>
    <w:basedOn w:val="1"/>
    <w:next w:val="1"/>
    <w:link w:val="23"/>
    <w:qFormat/>
    <w:uiPriority w:val="9"/>
    <w:pPr>
      <w:keepNext/>
      <w:keepLines/>
      <w:ind w:firstLine="0" w:firstLineChars="0"/>
      <w:outlineLvl w:val="0"/>
    </w:pPr>
    <w:rPr>
      <w:rFonts w:ascii="Times New Roman" w:hAnsi="Times New Roman" w:eastAsia="方正黑体_GBK"/>
      <w:bCs/>
      <w:kern w:val="44"/>
      <w:szCs w:val="44"/>
    </w:rPr>
  </w:style>
  <w:style w:type="paragraph" w:styleId="5">
    <w:name w:val="heading 2"/>
    <w:basedOn w:val="1"/>
    <w:next w:val="1"/>
    <w:link w:val="29"/>
    <w:qFormat/>
    <w:uiPriority w:val="9"/>
    <w:pPr>
      <w:keepNext/>
      <w:keepLines/>
      <w:ind w:firstLine="0" w:firstLineChars="0"/>
      <w:outlineLvl w:val="1"/>
    </w:pPr>
    <w:rPr>
      <w:rFonts w:ascii="Times New Roman" w:hAnsi="Times New Roman" w:eastAsia="方正楷体_GBK"/>
      <w:bCs/>
      <w:szCs w:val="32"/>
    </w:rPr>
  </w:style>
  <w:style w:type="paragraph" w:styleId="6">
    <w:name w:val="heading 3"/>
    <w:basedOn w:val="1"/>
    <w:next w:val="1"/>
    <w:link w:val="25"/>
    <w:qFormat/>
    <w:uiPriority w:val="9"/>
    <w:pPr>
      <w:keepNext/>
      <w:keepLines/>
      <w:ind w:firstLine="0" w:firstLineChars="0"/>
      <w:outlineLvl w:val="2"/>
    </w:pPr>
    <w:rPr>
      <w:rFonts w:ascii="Times New Roman" w:hAnsi="Times New Roman" w:eastAsia="方正楷体_GBK"/>
      <w:bCs/>
      <w:szCs w:val="32"/>
    </w:rPr>
  </w:style>
  <w:style w:type="character" w:default="1" w:styleId="19">
    <w:name w:val="Default Paragraph Font"/>
    <w:semiHidden/>
    <w:uiPriority w:val="1"/>
  </w:style>
  <w:style w:type="table" w:default="1" w:styleId="18">
    <w:name w:val="Normal Table"/>
    <w:unhideWhenUsed/>
    <w:uiPriority w:val="99"/>
    <w:tblPr>
      <w:tblStyle w:val="18"/>
      <w:tblCellMar>
        <w:top w:w="0" w:type="dxa"/>
        <w:left w:w="108" w:type="dxa"/>
        <w:bottom w:w="0" w:type="dxa"/>
        <w:right w:w="108" w:type="dxa"/>
      </w:tblCellMar>
    </w:tblPr>
  </w:style>
  <w:style w:type="paragraph" w:styleId="2">
    <w:name w:val="Body Text First Indent 2"/>
    <w:basedOn w:val="3"/>
    <w:next w:val="1"/>
    <w:qFormat/>
    <w:locked/>
    <w:uiPriority w:val="0"/>
    <w:pPr>
      <w:ind w:firstLine="420" w:firstLineChars="200"/>
    </w:pPr>
  </w:style>
  <w:style w:type="paragraph" w:styleId="3">
    <w:name w:val="Body Text Indent"/>
    <w:basedOn w:val="1"/>
    <w:next w:val="1"/>
    <w:qFormat/>
    <w:locked/>
    <w:uiPriority w:val="99"/>
    <w:pPr>
      <w:adjustRightInd w:val="0"/>
      <w:spacing w:line="360" w:lineRule="atLeast"/>
      <w:ind w:firstLine="600"/>
      <w:textAlignment w:val="baseline"/>
    </w:pPr>
    <w:rPr>
      <w:kern w:val="0"/>
      <w:sz w:val="30"/>
      <w:szCs w:val="20"/>
    </w:rPr>
  </w:style>
  <w:style w:type="paragraph" w:styleId="7">
    <w:name w:val="Normal Indent"/>
    <w:basedOn w:val="1"/>
    <w:next w:val="1"/>
    <w:qFormat/>
    <w:locked/>
    <w:uiPriority w:val="0"/>
  </w:style>
  <w:style w:type="paragraph" w:styleId="8">
    <w:name w:val="Body Text"/>
    <w:basedOn w:val="1"/>
    <w:next w:val="9"/>
    <w:qFormat/>
    <w:locked/>
    <w:uiPriority w:val="0"/>
    <w:pPr>
      <w:spacing w:after="120"/>
    </w:pPr>
  </w:style>
  <w:style w:type="paragraph" w:styleId="9">
    <w:name w:val="Title"/>
    <w:basedOn w:val="1"/>
    <w:next w:val="1"/>
    <w:qFormat/>
    <w:locked/>
    <w:uiPriority w:val="10"/>
    <w:pPr>
      <w:widowControl/>
      <w:ind w:firstLine="0" w:firstLineChars="0"/>
      <w:jc w:val="center"/>
    </w:pPr>
    <w:rPr>
      <w:rFonts w:eastAsia="方正小标宋简体"/>
      <w:b/>
      <w:bCs/>
      <w:sz w:val="40"/>
    </w:rPr>
  </w:style>
  <w:style w:type="paragraph" w:styleId="10">
    <w:name w:val="toc 5"/>
    <w:next w:val="1"/>
    <w:qFormat/>
    <w:locked/>
    <w:uiPriority w:val="0"/>
    <w:pPr>
      <w:widowControl w:val="0"/>
      <w:overflowPunct w:val="0"/>
      <w:spacing w:line="588" w:lineRule="exact"/>
      <w:ind w:left="1680" w:leftChars="800" w:firstLine="420" w:firstLineChars="200"/>
      <w:jc w:val="both"/>
      <w:textAlignment w:val="center"/>
    </w:pPr>
    <w:rPr>
      <w:rFonts w:ascii="Times New Roman" w:hAnsi="Times New Roman" w:eastAsia="方正仿宋_GBK" w:cs="方正仿宋_GBK"/>
      <w:kern w:val="2"/>
      <w:sz w:val="30"/>
      <w:szCs w:val="30"/>
      <w:lang w:val="en-US" w:eastAsia="zh-CN" w:bidi="ar-SA"/>
    </w:rPr>
  </w:style>
  <w:style w:type="paragraph" w:styleId="11">
    <w:name w:val="toc 3"/>
    <w:basedOn w:val="1"/>
    <w:next w:val="1"/>
    <w:unhideWhenUsed/>
    <w:qFormat/>
    <w:locked/>
    <w:uiPriority w:val="39"/>
  </w:style>
  <w:style w:type="paragraph" w:styleId="12">
    <w:name w:val="footer"/>
    <w:basedOn w:val="1"/>
    <w:next w:val="1"/>
    <w:link w:val="26"/>
    <w:semiHidden/>
    <w:locked/>
    <w:uiPriority w:val="99"/>
    <w:pPr>
      <w:tabs>
        <w:tab w:val="center" w:pos="4153"/>
        <w:tab w:val="right" w:pos="8306"/>
      </w:tabs>
      <w:snapToGrid w:val="0"/>
      <w:spacing w:line="240" w:lineRule="atLeast"/>
      <w:jc w:val="left"/>
    </w:pPr>
    <w:rPr>
      <w:kern w:val="0"/>
      <w:sz w:val="18"/>
      <w:szCs w:val="18"/>
    </w:rPr>
  </w:style>
  <w:style w:type="paragraph" w:styleId="13">
    <w:name w:val="header"/>
    <w:basedOn w:val="1"/>
    <w:link w:val="27"/>
    <w:semiHidden/>
    <w:locked/>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4">
    <w:name w:val="footnote text"/>
    <w:basedOn w:val="1"/>
    <w:unhideWhenUsed/>
    <w:qFormat/>
    <w:locked/>
    <w:uiPriority w:val="99"/>
    <w:pPr>
      <w:snapToGrid w:val="0"/>
      <w:jc w:val="left"/>
    </w:pPr>
    <w:rPr>
      <w:sz w:val="18"/>
    </w:rPr>
  </w:style>
  <w:style w:type="paragraph" w:styleId="15">
    <w:name w:val="toc 2"/>
    <w:basedOn w:val="1"/>
    <w:next w:val="1"/>
    <w:unhideWhenUsed/>
    <w:qFormat/>
    <w:locked/>
    <w:uiPriority w:val="39"/>
    <w:pPr>
      <w:tabs>
        <w:tab w:val="right" w:leader="dot" w:pos="8664"/>
      </w:tabs>
      <w:ind w:firstLine="320" w:firstLineChars="100"/>
    </w:pPr>
    <w:rPr>
      <w:rFonts w:eastAsia="方正楷体_GBK"/>
    </w:rPr>
  </w:style>
  <w:style w:type="paragraph" w:styleId="16">
    <w:name w:val="Normal (Web)"/>
    <w:basedOn w:val="1"/>
    <w:locked/>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8"/>
    <w:next w:val="2"/>
    <w:unhideWhenUsed/>
    <w:qFormat/>
    <w:locked/>
    <w:uiPriority w:val="99"/>
    <w:pPr>
      <w:autoSpaceDE/>
      <w:autoSpaceDN/>
      <w:spacing w:after="120"/>
      <w:ind w:left="0" w:firstLine="420" w:firstLineChars="100"/>
      <w:jc w:val="both"/>
    </w:pPr>
    <w:rPr>
      <w:rFonts w:ascii="等线" w:hAnsi="等线" w:eastAsia="等线" w:cs="Times New Roman"/>
      <w:kern w:val="2"/>
      <w:sz w:val="21"/>
      <w:szCs w:val="22"/>
      <w:lang w:val="en-US" w:bidi="ar-SA"/>
    </w:rPr>
  </w:style>
  <w:style w:type="character" w:styleId="20">
    <w:name w:val="Strong"/>
    <w:basedOn w:val="19"/>
    <w:qFormat/>
    <w:locked/>
    <w:uiPriority w:val="0"/>
    <w:rPr>
      <w:b/>
    </w:rPr>
  </w:style>
  <w:style w:type="character" w:styleId="21">
    <w:name w:val="page number"/>
    <w:basedOn w:val="19"/>
    <w:qFormat/>
    <w:locked/>
    <w:uiPriority w:val="0"/>
  </w:style>
  <w:style w:type="character" w:styleId="22">
    <w:name w:val="footnote reference"/>
    <w:basedOn w:val="19"/>
    <w:unhideWhenUsed/>
    <w:qFormat/>
    <w:locked/>
    <w:uiPriority w:val="99"/>
    <w:rPr>
      <w:vertAlign w:val="superscript"/>
    </w:rPr>
  </w:style>
  <w:style w:type="character" w:customStyle="1" w:styleId="23">
    <w:name w:val="标题 1 Char"/>
    <w:aliases w:val="委标题 1 Char"/>
    <w:link w:val="4"/>
    <w:uiPriority w:val="9"/>
    <w:rPr>
      <w:rFonts w:ascii="Times New Roman" w:hAnsi="Times New Roman" w:eastAsia="方正黑体_GBK"/>
      <w:bCs/>
      <w:kern w:val="44"/>
      <w:sz w:val="30"/>
      <w:szCs w:val="44"/>
    </w:rPr>
  </w:style>
  <w:style w:type="character" w:customStyle="1" w:styleId="24">
    <w:name w:val="标题 2 Char"/>
    <w:link w:val="5"/>
    <w:qFormat/>
    <w:uiPriority w:val="0"/>
    <w:rPr>
      <w:rFonts w:ascii="Times New Roman" w:hAnsi="Times New Roman" w:eastAsia="方正楷体_GBK"/>
      <w:kern w:val="0"/>
      <w:sz w:val="30"/>
      <w:szCs w:val="20"/>
      <w:lang w:val="en-US" w:eastAsia="zh-CN" w:bidi="ar-SA"/>
    </w:rPr>
  </w:style>
  <w:style w:type="character" w:customStyle="1" w:styleId="25">
    <w:name w:val="标题 3 Char"/>
    <w:aliases w:val="委标题 3 Char"/>
    <w:link w:val="6"/>
    <w:uiPriority w:val="9"/>
    <w:rPr>
      <w:rFonts w:ascii="Times New Roman" w:hAnsi="Times New Roman" w:eastAsia="方正楷体_GBK"/>
      <w:bCs/>
      <w:kern w:val="2"/>
      <w:sz w:val="30"/>
      <w:szCs w:val="32"/>
    </w:rPr>
  </w:style>
  <w:style w:type="character" w:customStyle="1" w:styleId="26">
    <w:name w:val="页脚 Char"/>
    <w:link w:val="12"/>
    <w:semiHidden/>
    <w:uiPriority w:val="99"/>
    <w:rPr>
      <w:rFonts w:eastAsia="方正仿宋_GBK"/>
      <w:sz w:val="18"/>
      <w:szCs w:val="18"/>
    </w:rPr>
  </w:style>
  <w:style w:type="character" w:customStyle="1" w:styleId="27">
    <w:name w:val="页眉 Char"/>
    <w:link w:val="13"/>
    <w:semiHidden/>
    <w:uiPriority w:val="99"/>
    <w:rPr>
      <w:rFonts w:eastAsia="方正仿宋_GBK"/>
      <w:sz w:val="18"/>
      <w:szCs w:val="18"/>
    </w:rPr>
  </w:style>
  <w:style w:type="character" w:customStyle="1" w:styleId="28">
    <w:name w:val="标题 2 Char"/>
    <w:aliases w:val="委标题 2 Char"/>
    <w:link w:val="5"/>
    <w:uiPriority w:val="9"/>
    <w:rPr>
      <w:rFonts w:ascii="Times New Roman" w:hAnsi="Times New Roman" w:eastAsia="方正楷体_GBK"/>
      <w:bCs/>
      <w:kern w:val="2"/>
      <w:sz w:val="30"/>
      <w:szCs w:val="32"/>
    </w:rPr>
  </w:style>
  <w:style w:type="character" w:customStyle="1" w:styleId="29">
    <w:name w:val="标题 2 Char1"/>
    <w:link w:val="5"/>
    <w:qFormat/>
    <w:uiPriority w:val="0"/>
    <w:rPr>
      <w:rFonts w:eastAsia="方正楷体_GBK"/>
      <w:szCs w:val="30"/>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1">
    <w:name w:val="font01"/>
    <w:basedOn w:val="19"/>
    <w:uiPriority w:val="0"/>
    <w:rPr>
      <w:rFonts w:hint="default" w:ascii="Times New Roman" w:hAnsi="Times New Roman" w:cs="Times New Roman"/>
      <w:color w:val="000000"/>
      <w:sz w:val="36"/>
      <w:szCs w:val="36"/>
      <w:u w:val="none"/>
    </w:rPr>
  </w:style>
  <w:style w:type="character" w:customStyle="1" w:styleId="32">
    <w:name w:val="font41"/>
    <w:basedOn w:val="19"/>
    <w:qFormat/>
    <w:uiPriority w:val="0"/>
    <w:rPr>
      <w:rFonts w:hint="default" w:ascii="Times New Roman" w:hAnsi="Times New Roman" w:cs="Times New Roman"/>
      <w:color w:val="000000"/>
      <w:sz w:val="24"/>
      <w:szCs w:val="24"/>
      <w:u w:val="none"/>
    </w:rPr>
  </w:style>
  <w:style w:type="paragraph" w:customStyle="1" w:styleId="33">
    <w:name w:val="Body Text First Indent 21"/>
    <w:basedOn w:val="34"/>
    <w:unhideWhenUsed/>
    <w:qFormat/>
    <w:uiPriority w:val="99"/>
    <w:pPr>
      <w:ind w:left="0" w:firstLine="420"/>
    </w:pPr>
    <w:rPr>
      <w:rFonts w:hint="default" w:eastAsia="Times New Roman"/>
      <w:sz w:val="32"/>
    </w:rPr>
  </w:style>
  <w:style w:type="paragraph" w:customStyle="1" w:styleId="34">
    <w:name w:val="Body Text Indent1"/>
    <w:basedOn w:val="1"/>
    <w:unhideWhenUsed/>
    <w:qFormat/>
    <w:uiPriority w:val="99"/>
    <w:pPr>
      <w:ind w:left="420" w:leftChars="200"/>
    </w:pPr>
    <w:rPr>
      <w:rFonts w:hint="eastAsia"/>
      <w:sz w:val="21"/>
    </w:rPr>
  </w:style>
  <w:style w:type="paragraph" w:customStyle="1" w:styleId="35">
    <w:name w:val="纯文本1"/>
    <w:basedOn w:val="1"/>
    <w:qFormat/>
    <w:uiPriority w:val="0"/>
    <w:rPr>
      <w:rFonts w:ascii="宋体" w:hAnsi="Courier New" w:cs="Courier New"/>
      <w:szCs w:val="21"/>
    </w:rPr>
  </w:style>
  <w:style w:type="paragraph" w:customStyle="1" w:styleId="36">
    <w:name w:val="正文（缩进）"/>
    <w:qFormat/>
    <w:uiPriority w:val="0"/>
    <w:pPr>
      <w:widowControl w:val="0"/>
      <w:spacing w:line="594" w:lineRule="exact"/>
      <w:ind w:firstLine="482"/>
      <w:jc w:val="both"/>
    </w:pPr>
    <w:rPr>
      <w:rFonts w:ascii="仿宋_GB2312" w:hAnsi="Calibri" w:eastAsia="方正仿宋_GBK"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2138</Words>
  <Characters>2491</Characters>
  <Lines>0</Lines>
  <Paragraphs>0</Paragraphs>
  <TotalTime>26</TotalTime>
  <ScaleCrop>false</ScaleCrop>
  <LinksUpToDate>false</LinksUpToDate>
  <CharactersWithSpaces>2572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2017-02-11T10:19:00Z</dcterms:created>
  <dc:creator>程建林</dc:creator>
  <cp:lastModifiedBy>Administrator</cp:lastModifiedBy>
  <cp:lastPrinted>2025-05-19T08:25:49Z</cp:lastPrinted>
  <dcterms:modified xsi:type="dcterms:W3CDTF">2025-05-30T07:36:09Z</dcterms:modified>
  <dc:title>附件2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31BE00971D674E6F80ECDA19EDB94C6D_13</vt:lpwstr>
  </property>
  <property fmtid="{D5CDD505-2E9C-101B-9397-08002B2CF9AE}" pid="4" name="KSOTemplateDocerSaveRecord">
    <vt:lpwstr>eyJoZGlkIjoiN2QxMzEwYWFlNGFmZDZjMjYxZTZiNmE4OTA3YzdiNzIifQ==</vt:lpwstr>
  </property>
</Properties>
</file>