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r>
        <w:rPr>
          <w:rFonts w:ascii="黑体" w:hAnsi="黑体" w:eastAsia="黑体" w:cs="黑体"/>
          <w:b/>
          <w:color w:val="000000"/>
          <w:sz w:val="44"/>
        </w:rPr>
        <w:t>2025年部门预算信息公开目录</w:t>
      </w:r>
    </w:p>
    <w:bookmarkEnd w:id="20"/>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711迁西县总工会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365.29</w:t>
            </w:r>
          </w:p>
        </w:tc>
        <w:tc>
          <w:tcPr>
            <w:tcW w:w="4535" w:type="dxa"/>
            <w:vAlign w:val="center"/>
          </w:tcPr>
          <w:p>
            <w:pPr>
              <w:pStyle w:val="13"/>
            </w:pPr>
            <w:r>
              <w:t>一、一般公共服务支出</w:t>
            </w:r>
          </w:p>
        </w:tc>
        <w:tc>
          <w:tcPr>
            <w:tcW w:w="2126" w:type="dxa"/>
            <w:vAlign w:val="center"/>
          </w:tcPr>
          <w:p>
            <w:pPr>
              <w:pStyle w:val="12"/>
            </w:pPr>
            <w:r>
              <w:t>249.78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47.69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24.42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365.29</w:t>
            </w:r>
          </w:p>
        </w:tc>
        <w:tc>
          <w:tcPr>
            <w:tcW w:w="4535" w:type="dxa"/>
            <w:vAlign w:val="center"/>
          </w:tcPr>
          <w:p>
            <w:pPr>
              <w:pStyle w:val="15"/>
            </w:pPr>
            <w:r>
              <w:t>本年支出合计</w:t>
            </w:r>
          </w:p>
        </w:tc>
        <w:tc>
          <w:tcPr>
            <w:tcW w:w="2126" w:type="dxa"/>
            <w:vAlign w:val="center"/>
          </w:tcPr>
          <w:p>
            <w:pPr>
              <w:pStyle w:val="16"/>
            </w:pPr>
            <w:r>
              <w:t>365.29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365.29</w:t>
            </w:r>
          </w:p>
        </w:tc>
        <w:tc>
          <w:tcPr>
            <w:tcW w:w="4535" w:type="dxa"/>
            <w:vAlign w:val="center"/>
          </w:tcPr>
          <w:p>
            <w:pPr>
              <w:pStyle w:val="15"/>
            </w:pPr>
            <w:r>
              <w:t>支出总计</w:t>
            </w:r>
          </w:p>
        </w:tc>
        <w:tc>
          <w:tcPr>
            <w:tcW w:w="2126" w:type="dxa"/>
            <w:vAlign w:val="center"/>
          </w:tcPr>
          <w:p>
            <w:pPr>
              <w:pStyle w:val="16"/>
            </w:pPr>
            <w:r>
              <w:t>365.29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711迁西县总工会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365.29</w:t>
            </w:r>
          </w:p>
        </w:tc>
        <w:tc>
          <w:tcPr>
            <w:tcW w:w="1134" w:type="dxa"/>
            <w:vAlign w:val="center"/>
          </w:tcPr>
          <w:p>
            <w:pPr>
              <w:pStyle w:val="16"/>
            </w:pPr>
            <w:r>
              <w:t>365.29</w:t>
            </w:r>
          </w:p>
        </w:tc>
        <w:tc>
          <w:tcPr>
            <w:tcW w:w="1134" w:type="dxa"/>
            <w:vAlign w:val="center"/>
          </w:tcPr>
          <w:p>
            <w:pPr>
              <w:pStyle w:val="16"/>
            </w:pPr>
            <w:r>
              <w:t>365.29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249.78</w:t>
            </w:r>
          </w:p>
        </w:tc>
        <w:tc>
          <w:tcPr>
            <w:tcW w:w="1134" w:type="dxa"/>
            <w:vAlign w:val="center"/>
          </w:tcPr>
          <w:p>
            <w:pPr>
              <w:pStyle w:val="12"/>
            </w:pPr>
            <w:r>
              <w:t>249.78</w:t>
            </w:r>
          </w:p>
        </w:tc>
        <w:tc>
          <w:tcPr>
            <w:tcW w:w="1134" w:type="dxa"/>
            <w:vAlign w:val="center"/>
          </w:tcPr>
          <w:p>
            <w:pPr>
              <w:pStyle w:val="12"/>
            </w:pPr>
            <w:r>
              <w:t>249.78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249.78</w:t>
            </w:r>
          </w:p>
        </w:tc>
        <w:tc>
          <w:tcPr>
            <w:tcW w:w="1134" w:type="dxa"/>
            <w:vAlign w:val="center"/>
          </w:tcPr>
          <w:p>
            <w:pPr>
              <w:pStyle w:val="12"/>
            </w:pPr>
            <w:r>
              <w:t>249.78</w:t>
            </w:r>
          </w:p>
        </w:tc>
        <w:tc>
          <w:tcPr>
            <w:tcW w:w="1134" w:type="dxa"/>
            <w:vAlign w:val="center"/>
          </w:tcPr>
          <w:p>
            <w:pPr>
              <w:pStyle w:val="12"/>
            </w:pPr>
            <w:r>
              <w:t>249.78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2012901</w:t>
            </w:r>
          </w:p>
        </w:tc>
        <w:tc>
          <w:tcPr>
            <w:tcW w:w="1559" w:type="dxa"/>
            <w:vAlign w:val="center"/>
          </w:tcPr>
          <w:p>
            <w:pPr>
              <w:pStyle w:val="13"/>
            </w:pPr>
            <w:r>
              <w:t>行政运行</w:t>
            </w:r>
          </w:p>
        </w:tc>
        <w:tc>
          <w:tcPr>
            <w:tcW w:w="1134" w:type="dxa"/>
            <w:vAlign w:val="center"/>
          </w:tcPr>
          <w:p>
            <w:pPr>
              <w:pStyle w:val="12"/>
            </w:pPr>
            <w:r>
              <w:t>207.38</w:t>
            </w:r>
          </w:p>
        </w:tc>
        <w:tc>
          <w:tcPr>
            <w:tcW w:w="1134" w:type="dxa"/>
            <w:vAlign w:val="center"/>
          </w:tcPr>
          <w:p>
            <w:pPr>
              <w:pStyle w:val="12"/>
            </w:pPr>
            <w:r>
              <w:t>207.38</w:t>
            </w:r>
          </w:p>
        </w:tc>
        <w:tc>
          <w:tcPr>
            <w:tcW w:w="1134" w:type="dxa"/>
            <w:vAlign w:val="center"/>
          </w:tcPr>
          <w:p>
            <w:pPr>
              <w:pStyle w:val="12"/>
            </w:pPr>
            <w:r>
              <w:t>207.38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7.40</w:t>
            </w:r>
          </w:p>
        </w:tc>
        <w:tc>
          <w:tcPr>
            <w:tcW w:w="1134" w:type="dxa"/>
            <w:vAlign w:val="center"/>
          </w:tcPr>
          <w:p>
            <w:pPr>
              <w:pStyle w:val="12"/>
            </w:pPr>
            <w:r>
              <w:t>7.40</w:t>
            </w:r>
          </w:p>
        </w:tc>
        <w:tc>
          <w:tcPr>
            <w:tcW w:w="1134" w:type="dxa"/>
            <w:vAlign w:val="center"/>
          </w:tcPr>
          <w:p>
            <w:pPr>
              <w:pStyle w:val="12"/>
            </w:pPr>
            <w:r>
              <w:t>7.40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2012906</w:t>
            </w:r>
          </w:p>
        </w:tc>
        <w:tc>
          <w:tcPr>
            <w:tcW w:w="1559" w:type="dxa"/>
            <w:vAlign w:val="center"/>
          </w:tcPr>
          <w:p>
            <w:pPr>
              <w:pStyle w:val="13"/>
            </w:pPr>
            <w:r>
              <w:t>工会事务</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47.69</w:t>
            </w:r>
          </w:p>
        </w:tc>
        <w:tc>
          <w:tcPr>
            <w:tcW w:w="1134" w:type="dxa"/>
            <w:vAlign w:val="center"/>
          </w:tcPr>
          <w:p>
            <w:pPr>
              <w:pStyle w:val="12"/>
            </w:pPr>
            <w:r>
              <w:t>47.69</w:t>
            </w:r>
          </w:p>
        </w:tc>
        <w:tc>
          <w:tcPr>
            <w:tcW w:w="1134" w:type="dxa"/>
            <w:vAlign w:val="center"/>
          </w:tcPr>
          <w:p>
            <w:pPr>
              <w:pStyle w:val="12"/>
            </w:pPr>
            <w:r>
              <w:t>47.69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47.69</w:t>
            </w:r>
          </w:p>
        </w:tc>
        <w:tc>
          <w:tcPr>
            <w:tcW w:w="1134" w:type="dxa"/>
            <w:vAlign w:val="center"/>
          </w:tcPr>
          <w:p>
            <w:pPr>
              <w:pStyle w:val="12"/>
            </w:pPr>
            <w:r>
              <w:t>47.69</w:t>
            </w:r>
          </w:p>
        </w:tc>
        <w:tc>
          <w:tcPr>
            <w:tcW w:w="1134" w:type="dxa"/>
            <w:vAlign w:val="center"/>
          </w:tcPr>
          <w:p>
            <w:pPr>
              <w:pStyle w:val="12"/>
            </w:pPr>
            <w:r>
              <w:t>47.69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29.84</w:t>
            </w:r>
          </w:p>
        </w:tc>
        <w:tc>
          <w:tcPr>
            <w:tcW w:w="1134" w:type="dxa"/>
            <w:vAlign w:val="center"/>
          </w:tcPr>
          <w:p>
            <w:pPr>
              <w:pStyle w:val="12"/>
            </w:pPr>
            <w:r>
              <w:t>29.84</w:t>
            </w:r>
          </w:p>
        </w:tc>
        <w:tc>
          <w:tcPr>
            <w:tcW w:w="1134" w:type="dxa"/>
            <w:vAlign w:val="center"/>
          </w:tcPr>
          <w:p>
            <w:pPr>
              <w:pStyle w:val="12"/>
            </w:pPr>
            <w:r>
              <w:t>29.84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17.85</w:t>
            </w:r>
          </w:p>
        </w:tc>
        <w:tc>
          <w:tcPr>
            <w:tcW w:w="1134" w:type="dxa"/>
            <w:vAlign w:val="center"/>
          </w:tcPr>
          <w:p>
            <w:pPr>
              <w:pStyle w:val="12"/>
            </w:pPr>
            <w:r>
              <w:t>17.85</w:t>
            </w:r>
          </w:p>
        </w:tc>
        <w:tc>
          <w:tcPr>
            <w:tcW w:w="1134" w:type="dxa"/>
            <w:vAlign w:val="center"/>
          </w:tcPr>
          <w:p>
            <w:pPr>
              <w:pStyle w:val="12"/>
            </w:pPr>
            <w:r>
              <w:t>17.85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43.40</w:t>
            </w:r>
          </w:p>
        </w:tc>
        <w:tc>
          <w:tcPr>
            <w:tcW w:w="1134" w:type="dxa"/>
            <w:vAlign w:val="center"/>
          </w:tcPr>
          <w:p>
            <w:pPr>
              <w:pStyle w:val="12"/>
            </w:pPr>
            <w:r>
              <w:t>43.40</w:t>
            </w:r>
          </w:p>
        </w:tc>
        <w:tc>
          <w:tcPr>
            <w:tcW w:w="1134" w:type="dxa"/>
            <w:vAlign w:val="center"/>
          </w:tcPr>
          <w:p>
            <w:pPr>
              <w:pStyle w:val="12"/>
            </w:pPr>
            <w:r>
              <w:t>43.40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43.40</w:t>
            </w:r>
          </w:p>
        </w:tc>
        <w:tc>
          <w:tcPr>
            <w:tcW w:w="1134" w:type="dxa"/>
            <w:vAlign w:val="center"/>
          </w:tcPr>
          <w:p>
            <w:pPr>
              <w:pStyle w:val="12"/>
            </w:pPr>
            <w:r>
              <w:t>43.40</w:t>
            </w:r>
          </w:p>
        </w:tc>
        <w:tc>
          <w:tcPr>
            <w:tcW w:w="1134" w:type="dxa"/>
            <w:vAlign w:val="center"/>
          </w:tcPr>
          <w:p>
            <w:pPr>
              <w:pStyle w:val="12"/>
            </w:pPr>
            <w:r>
              <w:t>43.40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43.40</w:t>
            </w:r>
          </w:p>
        </w:tc>
        <w:tc>
          <w:tcPr>
            <w:tcW w:w="1134" w:type="dxa"/>
            <w:vAlign w:val="center"/>
          </w:tcPr>
          <w:p>
            <w:pPr>
              <w:pStyle w:val="12"/>
            </w:pPr>
            <w:r>
              <w:t>43.40</w:t>
            </w:r>
          </w:p>
        </w:tc>
        <w:tc>
          <w:tcPr>
            <w:tcW w:w="1134" w:type="dxa"/>
            <w:vAlign w:val="center"/>
          </w:tcPr>
          <w:p>
            <w:pPr>
              <w:pStyle w:val="12"/>
            </w:pPr>
            <w:r>
              <w:t>43.40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24.42</w:t>
            </w:r>
          </w:p>
        </w:tc>
        <w:tc>
          <w:tcPr>
            <w:tcW w:w="1134" w:type="dxa"/>
            <w:vAlign w:val="center"/>
          </w:tcPr>
          <w:p>
            <w:pPr>
              <w:pStyle w:val="12"/>
            </w:pPr>
            <w:r>
              <w:t>24.42</w:t>
            </w:r>
          </w:p>
        </w:tc>
        <w:tc>
          <w:tcPr>
            <w:tcW w:w="1134" w:type="dxa"/>
            <w:vAlign w:val="center"/>
          </w:tcPr>
          <w:p>
            <w:pPr>
              <w:pStyle w:val="12"/>
            </w:pPr>
            <w:r>
              <w:t>24.42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24.42</w:t>
            </w:r>
          </w:p>
        </w:tc>
        <w:tc>
          <w:tcPr>
            <w:tcW w:w="1134" w:type="dxa"/>
            <w:vAlign w:val="center"/>
          </w:tcPr>
          <w:p>
            <w:pPr>
              <w:pStyle w:val="12"/>
            </w:pPr>
            <w:r>
              <w:t>24.42</w:t>
            </w:r>
          </w:p>
        </w:tc>
        <w:tc>
          <w:tcPr>
            <w:tcW w:w="1134" w:type="dxa"/>
            <w:vAlign w:val="center"/>
          </w:tcPr>
          <w:p>
            <w:pPr>
              <w:pStyle w:val="12"/>
            </w:pPr>
            <w:r>
              <w:t>24.42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24.42</w:t>
            </w:r>
          </w:p>
        </w:tc>
        <w:tc>
          <w:tcPr>
            <w:tcW w:w="1134" w:type="dxa"/>
            <w:vAlign w:val="center"/>
          </w:tcPr>
          <w:p>
            <w:pPr>
              <w:pStyle w:val="12"/>
            </w:pPr>
            <w:r>
              <w:t>24.42</w:t>
            </w:r>
          </w:p>
        </w:tc>
        <w:tc>
          <w:tcPr>
            <w:tcW w:w="1134" w:type="dxa"/>
            <w:vAlign w:val="center"/>
          </w:tcPr>
          <w:p>
            <w:pPr>
              <w:pStyle w:val="12"/>
            </w:pPr>
            <w:r>
              <w:t>24.42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711迁西县总工会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365.29</w:t>
            </w:r>
          </w:p>
        </w:tc>
        <w:tc>
          <w:tcPr>
            <w:tcW w:w="1361" w:type="dxa"/>
            <w:vAlign w:val="center"/>
          </w:tcPr>
          <w:p>
            <w:pPr>
              <w:pStyle w:val="16"/>
            </w:pPr>
            <w:r>
              <w:t>322.89</w:t>
            </w:r>
          </w:p>
        </w:tc>
        <w:tc>
          <w:tcPr>
            <w:tcW w:w="1361" w:type="dxa"/>
            <w:vAlign w:val="center"/>
          </w:tcPr>
          <w:p>
            <w:pPr>
              <w:pStyle w:val="16"/>
            </w:pPr>
            <w:r>
              <w:t>42.40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249.78</w:t>
            </w:r>
          </w:p>
        </w:tc>
        <w:tc>
          <w:tcPr>
            <w:tcW w:w="1361" w:type="dxa"/>
            <w:vAlign w:val="center"/>
          </w:tcPr>
          <w:p>
            <w:pPr>
              <w:pStyle w:val="12"/>
            </w:pPr>
            <w:r>
              <w:t>207.38</w:t>
            </w:r>
          </w:p>
        </w:tc>
        <w:tc>
          <w:tcPr>
            <w:tcW w:w="1361" w:type="dxa"/>
            <w:vAlign w:val="center"/>
          </w:tcPr>
          <w:p>
            <w:pPr>
              <w:pStyle w:val="12"/>
            </w:pPr>
            <w:r>
              <w:t>42.40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249.78</w:t>
            </w:r>
          </w:p>
        </w:tc>
        <w:tc>
          <w:tcPr>
            <w:tcW w:w="1361" w:type="dxa"/>
            <w:vAlign w:val="center"/>
          </w:tcPr>
          <w:p>
            <w:pPr>
              <w:pStyle w:val="12"/>
            </w:pPr>
            <w:r>
              <w:t>207.38</w:t>
            </w:r>
          </w:p>
        </w:tc>
        <w:tc>
          <w:tcPr>
            <w:tcW w:w="1361" w:type="dxa"/>
            <w:vAlign w:val="center"/>
          </w:tcPr>
          <w:p>
            <w:pPr>
              <w:pStyle w:val="12"/>
            </w:pPr>
            <w:r>
              <w:t>42.40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2012901</w:t>
            </w:r>
          </w:p>
        </w:tc>
        <w:tc>
          <w:tcPr>
            <w:tcW w:w="4535" w:type="dxa"/>
            <w:vAlign w:val="center"/>
          </w:tcPr>
          <w:p>
            <w:pPr>
              <w:pStyle w:val="13"/>
            </w:pPr>
            <w:r>
              <w:t>行政运行</w:t>
            </w:r>
          </w:p>
        </w:tc>
        <w:tc>
          <w:tcPr>
            <w:tcW w:w="1361" w:type="dxa"/>
            <w:vAlign w:val="center"/>
          </w:tcPr>
          <w:p>
            <w:pPr>
              <w:pStyle w:val="12"/>
            </w:pPr>
            <w:r>
              <w:t>207.38</w:t>
            </w:r>
          </w:p>
        </w:tc>
        <w:tc>
          <w:tcPr>
            <w:tcW w:w="1361" w:type="dxa"/>
            <w:vAlign w:val="center"/>
          </w:tcPr>
          <w:p>
            <w:pPr>
              <w:pStyle w:val="12"/>
            </w:pPr>
            <w:r>
              <w:t>207.38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7.40</w:t>
            </w:r>
          </w:p>
        </w:tc>
        <w:tc>
          <w:tcPr>
            <w:tcW w:w="1361" w:type="dxa"/>
            <w:vAlign w:val="center"/>
          </w:tcPr>
          <w:p>
            <w:pPr>
              <w:pStyle w:val="12"/>
            </w:pPr>
          </w:p>
        </w:tc>
        <w:tc>
          <w:tcPr>
            <w:tcW w:w="1361" w:type="dxa"/>
            <w:vAlign w:val="center"/>
          </w:tcPr>
          <w:p>
            <w:pPr>
              <w:pStyle w:val="12"/>
            </w:pPr>
            <w:r>
              <w:t>7.40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2012906</w:t>
            </w:r>
          </w:p>
        </w:tc>
        <w:tc>
          <w:tcPr>
            <w:tcW w:w="4535" w:type="dxa"/>
            <w:vAlign w:val="center"/>
          </w:tcPr>
          <w:p>
            <w:pPr>
              <w:pStyle w:val="13"/>
            </w:pPr>
            <w:r>
              <w:t>工会事务</w:t>
            </w: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47.69</w:t>
            </w:r>
          </w:p>
        </w:tc>
        <w:tc>
          <w:tcPr>
            <w:tcW w:w="1361" w:type="dxa"/>
            <w:vAlign w:val="center"/>
          </w:tcPr>
          <w:p>
            <w:pPr>
              <w:pStyle w:val="12"/>
            </w:pPr>
            <w:r>
              <w:t>47.69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47.69</w:t>
            </w:r>
          </w:p>
        </w:tc>
        <w:tc>
          <w:tcPr>
            <w:tcW w:w="1361" w:type="dxa"/>
            <w:vAlign w:val="center"/>
          </w:tcPr>
          <w:p>
            <w:pPr>
              <w:pStyle w:val="12"/>
            </w:pPr>
            <w:r>
              <w:t>47.69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29.84</w:t>
            </w:r>
          </w:p>
        </w:tc>
        <w:tc>
          <w:tcPr>
            <w:tcW w:w="1361" w:type="dxa"/>
            <w:vAlign w:val="center"/>
          </w:tcPr>
          <w:p>
            <w:pPr>
              <w:pStyle w:val="12"/>
            </w:pPr>
            <w:r>
              <w:t>29.84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17.85</w:t>
            </w:r>
          </w:p>
        </w:tc>
        <w:tc>
          <w:tcPr>
            <w:tcW w:w="1361" w:type="dxa"/>
            <w:vAlign w:val="center"/>
          </w:tcPr>
          <w:p>
            <w:pPr>
              <w:pStyle w:val="12"/>
            </w:pPr>
            <w:r>
              <w:t>17.85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43.40</w:t>
            </w:r>
          </w:p>
        </w:tc>
        <w:tc>
          <w:tcPr>
            <w:tcW w:w="1361" w:type="dxa"/>
            <w:vAlign w:val="center"/>
          </w:tcPr>
          <w:p>
            <w:pPr>
              <w:pStyle w:val="12"/>
            </w:pPr>
            <w:r>
              <w:t>43.40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43.40</w:t>
            </w:r>
          </w:p>
        </w:tc>
        <w:tc>
          <w:tcPr>
            <w:tcW w:w="1361" w:type="dxa"/>
            <w:vAlign w:val="center"/>
          </w:tcPr>
          <w:p>
            <w:pPr>
              <w:pStyle w:val="12"/>
            </w:pPr>
            <w:r>
              <w:t>43.40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43.40</w:t>
            </w:r>
          </w:p>
        </w:tc>
        <w:tc>
          <w:tcPr>
            <w:tcW w:w="1361" w:type="dxa"/>
            <w:vAlign w:val="center"/>
          </w:tcPr>
          <w:p>
            <w:pPr>
              <w:pStyle w:val="12"/>
            </w:pPr>
            <w:r>
              <w:t>43.40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24.42</w:t>
            </w:r>
          </w:p>
        </w:tc>
        <w:tc>
          <w:tcPr>
            <w:tcW w:w="1361" w:type="dxa"/>
            <w:vAlign w:val="center"/>
          </w:tcPr>
          <w:p>
            <w:pPr>
              <w:pStyle w:val="12"/>
            </w:pPr>
            <w:r>
              <w:t>24.42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24.42</w:t>
            </w:r>
          </w:p>
        </w:tc>
        <w:tc>
          <w:tcPr>
            <w:tcW w:w="1361" w:type="dxa"/>
            <w:vAlign w:val="center"/>
          </w:tcPr>
          <w:p>
            <w:pPr>
              <w:pStyle w:val="12"/>
            </w:pPr>
            <w:r>
              <w:t>24.42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24.42</w:t>
            </w:r>
          </w:p>
        </w:tc>
        <w:tc>
          <w:tcPr>
            <w:tcW w:w="1361" w:type="dxa"/>
            <w:vAlign w:val="center"/>
          </w:tcPr>
          <w:p>
            <w:pPr>
              <w:pStyle w:val="12"/>
            </w:pPr>
            <w:r>
              <w:t>24.42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711迁西县总工会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365.29</w:t>
            </w:r>
          </w:p>
        </w:tc>
        <w:tc>
          <w:tcPr>
            <w:tcW w:w="3402" w:type="dxa"/>
            <w:vAlign w:val="center"/>
          </w:tcPr>
          <w:p>
            <w:pPr>
              <w:pStyle w:val="13"/>
            </w:pPr>
            <w:r>
              <w:t>一、一般公共服务支出</w:t>
            </w:r>
          </w:p>
        </w:tc>
        <w:tc>
          <w:tcPr>
            <w:tcW w:w="1474" w:type="dxa"/>
            <w:vAlign w:val="center"/>
          </w:tcPr>
          <w:p>
            <w:pPr>
              <w:pStyle w:val="12"/>
            </w:pPr>
            <w:r>
              <w:t>249.78</w:t>
            </w:r>
          </w:p>
        </w:tc>
        <w:tc>
          <w:tcPr>
            <w:tcW w:w="1474" w:type="dxa"/>
            <w:vAlign w:val="center"/>
          </w:tcPr>
          <w:p>
            <w:pPr>
              <w:pStyle w:val="12"/>
            </w:pPr>
            <w:r>
              <w:t>249.78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47.69</w:t>
            </w:r>
          </w:p>
        </w:tc>
        <w:tc>
          <w:tcPr>
            <w:tcW w:w="1474" w:type="dxa"/>
            <w:vAlign w:val="center"/>
          </w:tcPr>
          <w:p>
            <w:pPr>
              <w:pStyle w:val="12"/>
            </w:pPr>
            <w:r>
              <w:t>47.69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43.40</w:t>
            </w:r>
          </w:p>
        </w:tc>
        <w:tc>
          <w:tcPr>
            <w:tcW w:w="1474" w:type="dxa"/>
            <w:vAlign w:val="center"/>
          </w:tcPr>
          <w:p>
            <w:pPr>
              <w:pStyle w:val="12"/>
            </w:pPr>
            <w:r>
              <w:t>43.40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24.42</w:t>
            </w:r>
          </w:p>
        </w:tc>
        <w:tc>
          <w:tcPr>
            <w:tcW w:w="1474" w:type="dxa"/>
            <w:vAlign w:val="center"/>
          </w:tcPr>
          <w:p>
            <w:pPr>
              <w:pStyle w:val="12"/>
            </w:pPr>
            <w:r>
              <w:t>24.42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365.29</w:t>
            </w:r>
          </w:p>
        </w:tc>
        <w:tc>
          <w:tcPr>
            <w:tcW w:w="3402" w:type="dxa"/>
            <w:vAlign w:val="center"/>
          </w:tcPr>
          <w:p>
            <w:pPr>
              <w:pStyle w:val="15"/>
            </w:pPr>
            <w:r>
              <w:t>本年支出合计</w:t>
            </w:r>
          </w:p>
        </w:tc>
        <w:tc>
          <w:tcPr>
            <w:tcW w:w="1474" w:type="dxa"/>
            <w:vAlign w:val="center"/>
          </w:tcPr>
          <w:p>
            <w:pPr>
              <w:pStyle w:val="16"/>
            </w:pPr>
            <w:r>
              <w:t>365.29</w:t>
            </w:r>
          </w:p>
        </w:tc>
        <w:tc>
          <w:tcPr>
            <w:tcW w:w="1474" w:type="dxa"/>
            <w:vAlign w:val="center"/>
          </w:tcPr>
          <w:p>
            <w:pPr>
              <w:pStyle w:val="16"/>
            </w:pPr>
            <w:r>
              <w:t>365.29</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365.29</w:t>
            </w:r>
          </w:p>
        </w:tc>
        <w:tc>
          <w:tcPr>
            <w:tcW w:w="3402" w:type="dxa"/>
            <w:vAlign w:val="center"/>
          </w:tcPr>
          <w:p>
            <w:pPr>
              <w:pStyle w:val="15"/>
            </w:pPr>
            <w:r>
              <w:t>支出总计</w:t>
            </w:r>
          </w:p>
        </w:tc>
        <w:tc>
          <w:tcPr>
            <w:tcW w:w="1474" w:type="dxa"/>
            <w:vAlign w:val="center"/>
          </w:tcPr>
          <w:p>
            <w:pPr>
              <w:pStyle w:val="16"/>
            </w:pPr>
            <w:r>
              <w:t>365.29</w:t>
            </w:r>
          </w:p>
        </w:tc>
        <w:tc>
          <w:tcPr>
            <w:tcW w:w="1474" w:type="dxa"/>
            <w:vAlign w:val="center"/>
          </w:tcPr>
          <w:p>
            <w:pPr>
              <w:pStyle w:val="16"/>
            </w:pPr>
            <w:r>
              <w:t>365.29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711迁西县总工会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365.29</w:t>
            </w:r>
          </w:p>
        </w:tc>
        <w:tc>
          <w:tcPr>
            <w:tcW w:w="2551" w:type="dxa"/>
            <w:vAlign w:val="center"/>
          </w:tcPr>
          <w:p>
            <w:pPr>
              <w:pStyle w:val="16"/>
            </w:pPr>
            <w:r>
              <w:t>322.89</w:t>
            </w:r>
          </w:p>
        </w:tc>
        <w:tc>
          <w:tcPr>
            <w:tcW w:w="2551" w:type="dxa"/>
            <w:vAlign w:val="center"/>
          </w:tcPr>
          <w:p>
            <w:pPr>
              <w:pStyle w:val="16"/>
            </w:pPr>
            <w:r>
              <w:t>42.40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249.78</w:t>
            </w:r>
          </w:p>
        </w:tc>
        <w:tc>
          <w:tcPr>
            <w:tcW w:w="2551" w:type="dxa"/>
            <w:vAlign w:val="center"/>
          </w:tcPr>
          <w:p>
            <w:pPr>
              <w:pStyle w:val="12"/>
            </w:pPr>
            <w:r>
              <w:t>207.38</w:t>
            </w:r>
          </w:p>
        </w:tc>
        <w:tc>
          <w:tcPr>
            <w:tcW w:w="2551" w:type="dxa"/>
            <w:vAlign w:val="center"/>
          </w:tcPr>
          <w:p>
            <w:pPr>
              <w:pStyle w:val="12"/>
            </w:pPr>
            <w:r>
              <w:t>42.40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249.78</w:t>
            </w:r>
          </w:p>
        </w:tc>
        <w:tc>
          <w:tcPr>
            <w:tcW w:w="2551" w:type="dxa"/>
            <w:vAlign w:val="center"/>
          </w:tcPr>
          <w:p>
            <w:pPr>
              <w:pStyle w:val="12"/>
            </w:pPr>
            <w:r>
              <w:t>207.38</w:t>
            </w:r>
          </w:p>
        </w:tc>
        <w:tc>
          <w:tcPr>
            <w:tcW w:w="2551" w:type="dxa"/>
            <w:vAlign w:val="center"/>
          </w:tcPr>
          <w:p>
            <w:pPr>
              <w:pStyle w:val="12"/>
            </w:pPr>
            <w:r>
              <w:t>42.40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2012901</w:t>
            </w:r>
          </w:p>
        </w:tc>
        <w:tc>
          <w:tcPr>
            <w:tcW w:w="4535" w:type="dxa"/>
            <w:vAlign w:val="center"/>
          </w:tcPr>
          <w:p>
            <w:pPr>
              <w:pStyle w:val="13"/>
            </w:pPr>
            <w:r>
              <w:t>行政运行</w:t>
            </w:r>
          </w:p>
        </w:tc>
        <w:tc>
          <w:tcPr>
            <w:tcW w:w="2551" w:type="dxa"/>
            <w:vAlign w:val="center"/>
          </w:tcPr>
          <w:p>
            <w:pPr>
              <w:pStyle w:val="12"/>
            </w:pPr>
            <w:r>
              <w:t>207.38</w:t>
            </w:r>
          </w:p>
        </w:tc>
        <w:tc>
          <w:tcPr>
            <w:tcW w:w="2551" w:type="dxa"/>
            <w:vAlign w:val="center"/>
          </w:tcPr>
          <w:p>
            <w:pPr>
              <w:pStyle w:val="12"/>
            </w:pPr>
            <w:r>
              <w:t>207.38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7.40</w:t>
            </w:r>
          </w:p>
        </w:tc>
        <w:tc>
          <w:tcPr>
            <w:tcW w:w="2551" w:type="dxa"/>
            <w:vAlign w:val="center"/>
          </w:tcPr>
          <w:p>
            <w:pPr>
              <w:pStyle w:val="12"/>
            </w:pPr>
          </w:p>
        </w:tc>
        <w:tc>
          <w:tcPr>
            <w:tcW w:w="2551" w:type="dxa"/>
            <w:vAlign w:val="center"/>
          </w:tcPr>
          <w:p>
            <w:pPr>
              <w:pStyle w:val="12"/>
            </w:pPr>
            <w:r>
              <w:t>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2012906</w:t>
            </w:r>
          </w:p>
        </w:tc>
        <w:tc>
          <w:tcPr>
            <w:tcW w:w="4535" w:type="dxa"/>
            <w:vAlign w:val="center"/>
          </w:tcPr>
          <w:p>
            <w:pPr>
              <w:pStyle w:val="13"/>
            </w:pPr>
            <w:r>
              <w:t>工会事务</w:t>
            </w:r>
          </w:p>
        </w:tc>
        <w:tc>
          <w:tcPr>
            <w:tcW w:w="2551" w:type="dxa"/>
            <w:vAlign w:val="center"/>
          </w:tcPr>
          <w:p>
            <w:pPr>
              <w:pStyle w:val="12"/>
            </w:pPr>
            <w:r>
              <w:t>35.00</w:t>
            </w:r>
          </w:p>
        </w:tc>
        <w:tc>
          <w:tcPr>
            <w:tcW w:w="2551" w:type="dxa"/>
            <w:vAlign w:val="center"/>
          </w:tcPr>
          <w:p>
            <w:pPr>
              <w:pStyle w:val="12"/>
            </w:pPr>
          </w:p>
        </w:tc>
        <w:tc>
          <w:tcPr>
            <w:tcW w:w="2551" w:type="dxa"/>
            <w:vAlign w:val="center"/>
          </w:tcPr>
          <w:p>
            <w:pPr>
              <w:pStyle w:val="12"/>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47.69</w:t>
            </w:r>
          </w:p>
        </w:tc>
        <w:tc>
          <w:tcPr>
            <w:tcW w:w="2551" w:type="dxa"/>
            <w:vAlign w:val="center"/>
          </w:tcPr>
          <w:p>
            <w:pPr>
              <w:pStyle w:val="12"/>
            </w:pPr>
            <w:r>
              <w:t>47.69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47.69</w:t>
            </w:r>
          </w:p>
        </w:tc>
        <w:tc>
          <w:tcPr>
            <w:tcW w:w="2551" w:type="dxa"/>
            <w:vAlign w:val="center"/>
          </w:tcPr>
          <w:p>
            <w:pPr>
              <w:pStyle w:val="12"/>
            </w:pPr>
            <w:r>
              <w:t>47.69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29.84</w:t>
            </w:r>
          </w:p>
        </w:tc>
        <w:tc>
          <w:tcPr>
            <w:tcW w:w="2551" w:type="dxa"/>
            <w:vAlign w:val="center"/>
          </w:tcPr>
          <w:p>
            <w:pPr>
              <w:pStyle w:val="12"/>
            </w:pPr>
            <w:r>
              <w:t>29.84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17.85</w:t>
            </w:r>
          </w:p>
        </w:tc>
        <w:tc>
          <w:tcPr>
            <w:tcW w:w="2551" w:type="dxa"/>
            <w:vAlign w:val="center"/>
          </w:tcPr>
          <w:p>
            <w:pPr>
              <w:pStyle w:val="12"/>
            </w:pPr>
            <w:r>
              <w:t>17.85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43.40</w:t>
            </w:r>
          </w:p>
        </w:tc>
        <w:tc>
          <w:tcPr>
            <w:tcW w:w="2551" w:type="dxa"/>
            <w:vAlign w:val="center"/>
          </w:tcPr>
          <w:p>
            <w:pPr>
              <w:pStyle w:val="12"/>
            </w:pPr>
            <w:r>
              <w:t>43.40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43.40</w:t>
            </w:r>
          </w:p>
        </w:tc>
        <w:tc>
          <w:tcPr>
            <w:tcW w:w="2551" w:type="dxa"/>
            <w:vAlign w:val="center"/>
          </w:tcPr>
          <w:p>
            <w:pPr>
              <w:pStyle w:val="12"/>
            </w:pPr>
            <w:r>
              <w:t>43.40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43.40</w:t>
            </w:r>
          </w:p>
        </w:tc>
        <w:tc>
          <w:tcPr>
            <w:tcW w:w="2551" w:type="dxa"/>
            <w:vAlign w:val="center"/>
          </w:tcPr>
          <w:p>
            <w:pPr>
              <w:pStyle w:val="12"/>
            </w:pPr>
            <w:r>
              <w:t>43.40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24.42</w:t>
            </w:r>
          </w:p>
        </w:tc>
        <w:tc>
          <w:tcPr>
            <w:tcW w:w="2551" w:type="dxa"/>
            <w:vAlign w:val="center"/>
          </w:tcPr>
          <w:p>
            <w:pPr>
              <w:pStyle w:val="12"/>
            </w:pPr>
            <w:r>
              <w:t>24.42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24.42</w:t>
            </w:r>
          </w:p>
        </w:tc>
        <w:tc>
          <w:tcPr>
            <w:tcW w:w="2551" w:type="dxa"/>
            <w:vAlign w:val="center"/>
          </w:tcPr>
          <w:p>
            <w:pPr>
              <w:pStyle w:val="12"/>
            </w:pPr>
            <w:r>
              <w:t>24.42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24.42</w:t>
            </w:r>
          </w:p>
        </w:tc>
        <w:tc>
          <w:tcPr>
            <w:tcW w:w="2551" w:type="dxa"/>
            <w:vAlign w:val="center"/>
          </w:tcPr>
          <w:p>
            <w:pPr>
              <w:pStyle w:val="12"/>
            </w:pPr>
            <w:r>
              <w:t>24.42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711迁西县总工会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322.89</w:t>
            </w:r>
          </w:p>
        </w:tc>
        <w:tc>
          <w:tcPr>
            <w:tcW w:w="2551" w:type="dxa"/>
            <w:vAlign w:val="center"/>
          </w:tcPr>
          <w:p>
            <w:pPr>
              <w:pStyle w:val="16"/>
            </w:pPr>
            <w:r>
              <w:t>318.07</w:t>
            </w:r>
          </w:p>
        </w:tc>
        <w:tc>
          <w:tcPr>
            <w:tcW w:w="2551" w:type="dxa"/>
            <w:vAlign w:val="center"/>
          </w:tcPr>
          <w:p>
            <w:pPr>
              <w:pStyle w:val="16"/>
            </w:pPr>
            <w:r>
              <w:t>4.82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275.79</w:t>
            </w:r>
          </w:p>
        </w:tc>
        <w:tc>
          <w:tcPr>
            <w:tcW w:w="2551" w:type="dxa"/>
            <w:vAlign w:val="center"/>
          </w:tcPr>
          <w:p>
            <w:pPr>
              <w:pStyle w:val="12"/>
            </w:pPr>
            <w:r>
              <w:t>275.79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65.90</w:t>
            </w:r>
          </w:p>
        </w:tc>
        <w:tc>
          <w:tcPr>
            <w:tcW w:w="2551" w:type="dxa"/>
            <w:vAlign w:val="center"/>
          </w:tcPr>
          <w:p>
            <w:pPr>
              <w:pStyle w:val="12"/>
            </w:pPr>
            <w:r>
              <w:t>65.90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33.18</w:t>
            </w:r>
          </w:p>
        </w:tc>
        <w:tc>
          <w:tcPr>
            <w:tcW w:w="2551" w:type="dxa"/>
            <w:vAlign w:val="center"/>
          </w:tcPr>
          <w:p>
            <w:pPr>
              <w:pStyle w:val="12"/>
            </w:pPr>
            <w:r>
              <w:t>33.18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9.38</w:t>
            </w:r>
          </w:p>
        </w:tc>
        <w:tc>
          <w:tcPr>
            <w:tcW w:w="2551" w:type="dxa"/>
            <w:vAlign w:val="center"/>
          </w:tcPr>
          <w:p>
            <w:pPr>
              <w:pStyle w:val="12"/>
            </w:pPr>
            <w:r>
              <w:t>9.38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50.23</w:t>
            </w:r>
          </w:p>
        </w:tc>
        <w:tc>
          <w:tcPr>
            <w:tcW w:w="2551" w:type="dxa"/>
            <w:vAlign w:val="center"/>
          </w:tcPr>
          <w:p>
            <w:pPr>
              <w:pStyle w:val="12"/>
            </w:pPr>
            <w:r>
              <w:t>50.23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29.84</w:t>
            </w:r>
          </w:p>
        </w:tc>
        <w:tc>
          <w:tcPr>
            <w:tcW w:w="2551" w:type="dxa"/>
            <w:vAlign w:val="center"/>
          </w:tcPr>
          <w:p>
            <w:pPr>
              <w:pStyle w:val="12"/>
            </w:pPr>
            <w:r>
              <w:t>29.84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17.85</w:t>
            </w:r>
          </w:p>
        </w:tc>
        <w:tc>
          <w:tcPr>
            <w:tcW w:w="2551" w:type="dxa"/>
            <w:vAlign w:val="center"/>
          </w:tcPr>
          <w:p>
            <w:pPr>
              <w:pStyle w:val="12"/>
            </w:pPr>
            <w:r>
              <w:t>17.85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12.44</w:t>
            </w:r>
          </w:p>
        </w:tc>
        <w:tc>
          <w:tcPr>
            <w:tcW w:w="2551" w:type="dxa"/>
            <w:vAlign w:val="center"/>
          </w:tcPr>
          <w:p>
            <w:pPr>
              <w:pStyle w:val="12"/>
            </w:pPr>
            <w:r>
              <w:t>12.44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30.96</w:t>
            </w:r>
          </w:p>
        </w:tc>
        <w:tc>
          <w:tcPr>
            <w:tcW w:w="2551" w:type="dxa"/>
            <w:vAlign w:val="center"/>
          </w:tcPr>
          <w:p>
            <w:pPr>
              <w:pStyle w:val="12"/>
            </w:pPr>
            <w:r>
              <w:t>30.96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1.59</w:t>
            </w:r>
          </w:p>
        </w:tc>
        <w:tc>
          <w:tcPr>
            <w:tcW w:w="2551" w:type="dxa"/>
            <w:vAlign w:val="center"/>
          </w:tcPr>
          <w:p>
            <w:pPr>
              <w:pStyle w:val="12"/>
            </w:pPr>
            <w:r>
              <w:t>1.59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24.42</w:t>
            </w:r>
          </w:p>
        </w:tc>
        <w:tc>
          <w:tcPr>
            <w:tcW w:w="2551" w:type="dxa"/>
            <w:vAlign w:val="center"/>
          </w:tcPr>
          <w:p>
            <w:pPr>
              <w:pStyle w:val="12"/>
            </w:pPr>
            <w:r>
              <w:t>24.42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4.82</w:t>
            </w:r>
          </w:p>
        </w:tc>
        <w:tc>
          <w:tcPr>
            <w:tcW w:w="2551" w:type="dxa"/>
            <w:vAlign w:val="center"/>
          </w:tcPr>
          <w:p>
            <w:pPr>
              <w:pStyle w:val="12"/>
            </w:pPr>
          </w:p>
        </w:tc>
        <w:tc>
          <w:tcPr>
            <w:tcW w:w="2551" w:type="dxa"/>
            <w:vAlign w:val="center"/>
          </w:tcPr>
          <w:p>
            <w:pPr>
              <w:pStyle w:val="12"/>
            </w:pPr>
            <w:r>
              <w:t>4.82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4.82</w:t>
            </w:r>
          </w:p>
        </w:tc>
        <w:tc>
          <w:tcPr>
            <w:tcW w:w="2551" w:type="dxa"/>
            <w:vAlign w:val="center"/>
          </w:tcPr>
          <w:p>
            <w:pPr>
              <w:pStyle w:val="12"/>
            </w:pPr>
          </w:p>
        </w:tc>
        <w:tc>
          <w:tcPr>
            <w:tcW w:w="2551" w:type="dxa"/>
            <w:vAlign w:val="center"/>
          </w:tcPr>
          <w:p>
            <w:pPr>
              <w:pStyle w:val="12"/>
            </w:pPr>
            <w:r>
              <w:t>4.82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42.28</w:t>
            </w:r>
          </w:p>
        </w:tc>
        <w:tc>
          <w:tcPr>
            <w:tcW w:w="2551" w:type="dxa"/>
            <w:vAlign w:val="center"/>
          </w:tcPr>
          <w:p>
            <w:pPr>
              <w:pStyle w:val="12"/>
            </w:pPr>
            <w:r>
              <w:t>42.28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41.47</w:t>
            </w:r>
          </w:p>
        </w:tc>
        <w:tc>
          <w:tcPr>
            <w:tcW w:w="2551" w:type="dxa"/>
            <w:vAlign w:val="center"/>
          </w:tcPr>
          <w:p>
            <w:pPr>
              <w:pStyle w:val="12"/>
            </w:pPr>
            <w:r>
              <w:t>41.47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0.81</w:t>
            </w:r>
          </w:p>
        </w:tc>
        <w:tc>
          <w:tcPr>
            <w:tcW w:w="2551" w:type="dxa"/>
            <w:vAlign w:val="center"/>
          </w:tcPr>
          <w:p>
            <w:pPr>
              <w:pStyle w:val="12"/>
            </w:pPr>
            <w:r>
              <w:t>0.81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711迁西县总工会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711迁西县总工会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711迁西县总工会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迁西县总工会2025年部门预算信息公开情况说明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迁西县总工会2025年部门预算信息公开情况说明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按照《中华人民共和国预算法》、《地方预决算公开操作规程》和《关于进一步推进预算公开工作的实施意见》规定，现将迁西县总工会2025年部门预算公开如下：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部门职责：</w:t>
      </w:r>
    </w:p>
    <w:p>
      <w:pPr>
        <w:pStyle w:val="18"/>
      </w:pPr>
      <w:r>
        <w:t>指导全县各级组织职工开展民主选举、民主决策、民主管理和民主监督工作；推动基层工会建立集体合同制度、工资集体协商和监督保证机制；参与职工安全生产保护工作；为工会组织、干部、职工提供维权渠道。围绕县委、县政府提出的重点工程、重点项目和重点领域，组织全县职工开展劳动竞赛，大力推进实施职工经济技术创新工程。研究指导全县工会自身建设；承担县委、县政府及全国总工会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迁西县总工会本级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按照预算管理有关规定，目前部门预算的编制实行综合预算管理，即全部收入和支出都反映在预算中。迁西县总工会机关及所属事业单位的收支包含在部门预算中。</w:t>
      </w:r>
    </w:p>
    <w:p>
      <w:pPr>
        <w:pStyle w:val="19"/>
      </w:pPr>
      <w:r>
        <w:t>1、收入说明</w:t>
      </w:r>
    </w:p>
    <w:p>
      <w:pPr>
        <w:pStyle w:val="19"/>
      </w:pPr>
      <w:r>
        <w:t>反映本部门当年全部收入。2025年预算收入365.29万元，其中：一般公共预算收入365.29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迁西县总工会年度部门预算中支出预算的总体情况。2025年支出预算365.29万元，其中基本支出322.89万元，包括人员经费318.07万元和日常公用经费4.82万元；项目支出42.40万元，主要为人员经费：工资、补助、保险等。公用经费：公务员车补。项目支出：劳模津贴及省级专项资金困难劳模及职工专项补贴</w:t>
      </w:r>
    </w:p>
    <w:p>
      <w:pPr>
        <w:pStyle w:val="19"/>
      </w:pPr>
      <w:r>
        <w:t>3、比上年增减情况</w:t>
      </w:r>
    </w:p>
    <w:p>
      <w:pPr>
        <w:pStyle w:val="19"/>
      </w:pPr>
      <w:r>
        <w:t>2025年预算收支安排365.29万元，较2024年预算减少161.86万元，其中：基本支出减少162.46万元，主要为2024年计划做多项目支出增加0.60万元，主要为劳模津贴</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本年无“三公经费”，与上年同</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部门整体绩效信息</w:t>
      </w:r>
    </w:p>
    <w:p>
      <w:pPr>
        <w:pStyle w:val="22"/>
      </w:pPr>
      <w:r>
        <w:t>（一）总体绩效目标</w:t>
      </w:r>
    </w:p>
    <w:p>
      <w:pPr>
        <w:pStyle w:val="22"/>
      </w:pPr>
      <w:r>
        <w:t>总体绩效目标：</w:t>
      </w:r>
    </w:p>
    <w:p>
      <w:pPr>
        <w:pStyle w:val="22"/>
      </w:pPr>
      <w:r>
        <w:t>1、参与调查处理职工重大伤亡事故；研究和推动基层工会建立集体合同制度、工资集体协商制度和监督保证机制；参与指导劳动合同签订工作。</w:t>
      </w:r>
    </w:p>
    <w:p>
      <w:pPr>
        <w:pStyle w:val="22"/>
      </w:pPr>
      <w:r>
        <w:t>2、负责对工会兴办职工劳动福利事业的指导协调；指导全县职工开展以职工代表大会为基本制度的民主选举、民主决策、民主管理和民主监督工作。承担职责范围内的职工安全生产培训；对在档管理的困难职工开展帮扶救助。</w:t>
      </w:r>
    </w:p>
    <w:p>
      <w:pPr>
        <w:pStyle w:val="22"/>
      </w:pPr>
      <w:r>
        <w:t>3、指导基层工会开展群众性经济技术创新活动以及劳动竞赛、岗位练兵和技能比赛等群众性活动。</w:t>
      </w:r>
    </w:p>
    <w:p>
      <w:pPr>
        <w:pStyle w:val="22"/>
      </w:pPr>
      <w:r>
        <w:t>4、研究指导全县工会自身改革和建设；负责工会干部管理制度和培训规划制定以及培训工作；承担县委、县政府及全国总工会交办的其他事项。</w:t>
      </w:r>
    </w:p>
    <w:p>
      <w:pPr>
        <w:pStyle w:val="22"/>
      </w:pPr>
    </w:p>
    <w:p>
      <w:pPr>
        <w:pStyle w:val="22"/>
      </w:pPr>
    </w:p>
    <w:p>
      <w:pPr>
        <w:pStyle w:val="22"/>
      </w:pPr>
      <w:r>
        <w:t>（二）分项绩效目标</w:t>
      </w:r>
    </w:p>
    <w:p>
      <w:pPr>
        <w:pStyle w:val="22"/>
      </w:pPr>
      <w:r>
        <w:t>一、维护职工合法权益：1、参与调查处理职工重大伤亡事故；研究和推动基层工会建立集体合同制度、工资集体协商制度和监督保证机制；参与指导劳动合同签订工作。</w:t>
      </w:r>
    </w:p>
    <w:p>
      <w:pPr>
        <w:pStyle w:val="22"/>
      </w:pPr>
      <w:r>
        <w:t>2、负责对工会兴办职工劳动福利事业的指导协调；指导全县职工开展以职工代表大会为基本制度的民主选举、民主决策、民主管理和民主监督工作。承担职责范围内的职工安全生产培训；对在档管理的困难职工开展帮扶救助。</w:t>
      </w:r>
    </w:p>
    <w:p>
      <w:pPr>
        <w:pStyle w:val="22"/>
      </w:pPr>
      <w:r>
        <w:t>二、提升职工技能及创新水平：指导基层工会开展群众性经济技术创新活动以及劳动竞赛、岗位练兵和技能比赛等群众性活动。</w:t>
      </w:r>
    </w:p>
    <w:p>
      <w:pPr>
        <w:pStyle w:val="22"/>
      </w:pPr>
      <w:r>
        <w:t>三、工会事务管理：研究指导全县工会自身改革和建设；负责工会干部管理制度和培训规划制定以及培训工作；承担县委、县政府及全国总工会交办的其他事项。</w:t>
      </w:r>
    </w:p>
    <w:p>
      <w:pPr>
        <w:pStyle w:val="22"/>
      </w:pPr>
    </w:p>
    <w:p>
      <w:pPr>
        <w:pStyle w:val="22"/>
      </w:pPr>
    </w:p>
    <w:p>
      <w:pPr>
        <w:pStyle w:val="22"/>
      </w:pPr>
      <w:r>
        <w:t>（三）工作保障措施</w:t>
      </w:r>
    </w:p>
    <w:p>
      <w:pPr>
        <w:pStyle w:val="22"/>
      </w:pPr>
      <w:r>
        <w:t>工作措施保障： 积极参与调查处理职工重大伤亡事故；对在档管理的困难职工开展帮扶救助；指导并开展基层工会经济技术创新活动以及劳动竞赛、岗位练兵和技能比赛等群众性活动；指导基层工会创建新市民俱乐部和创新工作室；完成职工重大疾病医疗互助活动；完成县委、县政府及全国总工会交办的其他事项。</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1、劳模津贴绩效目标表</w:t>
      </w:r>
    </w:p>
    <w:p>
      <w:pPr>
        <w:pStyle w:val="23"/>
      </w:pPr>
      <w:r>
        <w:t>绩效目标</w:t>
      </w:r>
      <w:r>
        <w:tab/>
      </w:r>
      <w:r>
        <w:t>1.目标内容1</w:t>
      </w:r>
    </w:p>
    <w:p>
      <w:pPr>
        <w:pStyle w:val="23"/>
      </w:pPr>
    </w:p>
    <w:p>
      <w:pPr>
        <w:pStyle w:val="23"/>
      </w:pPr>
      <w:r>
        <w:t>一级指标</w:t>
      </w:r>
      <w:r>
        <w:tab/>
      </w:r>
      <w:r>
        <w:t>二级指标</w:t>
      </w:r>
      <w:r>
        <w:tab/>
      </w:r>
      <w:r>
        <w:t>三级指标</w:t>
      </w:r>
      <w:r>
        <w:tab/>
      </w:r>
      <w:r>
        <w:t>绩效指标描述</w:t>
      </w:r>
      <w:r>
        <w:tab/>
      </w:r>
      <w:r>
        <w:t>指标值</w:t>
      </w:r>
      <w:r>
        <w:tab/>
      </w:r>
      <w:r>
        <w:t>指标值确定依据</w:t>
      </w:r>
    </w:p>
    <w:p>
      <w:pPr>
        <w:pStyle w:val="23"/>
      </w:pPr>
      <w:r>
        <w:t>产出指标</w:t>
      </w:r>
      <w:r>
        <w:tab/>
      </w:r>
      <w:r>
        <w:t>数量指标</w:t>
      </w:r>
      <w:r>
        <w:tab/>
      </w:r>
      <w:r>
        <w:t>发放人次</w:t>
      </w:r>
      <w:r>
        <w:tab/>
      </w:r>
      <w:r>
        <w:t>发放人次、次数</w:t>
      </w:r>
      <w:r>
        <w:tab/>
      </w:r>
      <w:r>
        <w:t>100百分比</w:t>
      </w:r>
      <w:r>
        <w:tab/>
      </w:r>
      <w:r>
        <w:t>根据劳模人数和发放次数</w:t>
      </w:r>
    </w:p>
    <w:p>
      <w:pPr>
        <w:pStyle w:val="23"/>
      </w:pPr>
      <w:r>
        <w:t>质量指标</w:t>
      </w:r>
      <w:r>
        <w:tab/>
      </w:r>
      <w:r>
        <w:t>资金到位率</w:t>
      </w:r>
      <w:r>
        <w:tab/>
      </w:r>
      <w:r>
        <w:t>实际到位资金占应到位资金的比例</w:t>
      </w:r>
      <w:r>
        <w:tab/>
      </w:r>
      <w:r>
        <w:t>100百分比</w:t>
      </w:r>
      <w:r>
        <w:tab/>
      </w:r>
      <w:r>
        <w:t>根据每次劳模津贴的实际发放数</w:t>
      </w:r>
    </w:p>
    <w:p>
      <w:pPr>
        <w:pStyle w:val="23"/>
      </w:pPr>
      <w:r>
        <w:t>时效指标</w:t>
      </w:r>
      <w:r>
        <w:tab/>
      </w:r>
      <w:r>
        <w:t>资金发放及时率（%）</w:t>
      </w:r>
      <w:r>
        <w:tab/>
      </w:r>
      <w:r>
        <w:t>每季度劳模津贴是否及时</w:t>
      </w:r>
      <w:r>
        <w:tab/>
      </w:r>
      <w:r>
        <w:t>≥95百分比</w:t>
      </w:r>
      <w:r>
        <w:tab/>
      </w:r>
      <w:r>
        <w:t>每季度劳模津贴发放的时效性</w:t>
      </w:r>
    </w:p>
    <w:p>
      <w:pPr>
        <w:pStyle w:val="23"/>
      </w:pPr>
      <w:r>
        <w:t>成本指标</w:t>
      </w:r>
      <w:r>
        <w:tab/>
      </w:r>
      <w:r>
        <w:t>资金成本</w:t>
      </w:r>
      <w:r>
        <w:tab/>
      </w:r>
      <w:r>
        <w:t>资金成本</w:t>
      </w:r>
      <w:r>
        <w:tab/>
      </w:r>
      <w:r>
        <w:t>100百分比</w:t>
      </w:r>
      <w:r>
        <w:tab/>
      </w:r>
      <w:r>
        <w:t>根据劳模人数和发放次数</w:t>
      </w:r>
    </w:p>
    <w:p>
      <w:pPr>
        <w:pStyle w:val="23"/>
      </w:pPr>
      <w:r>
        <w:t>效益指标</w:t>
      </w:r>
      <w:r>
        <w:tab/>
      </w:r>
      <w:r>
        <w:t>经济效益指标</w:t>
      </w:r>
      <w:r>
        <w:tab/>
      </w:r>
      <w:r>
        <w:t>劳模的贡献率</w:t>
      </w:r>
      <w:r>
        <w:tab/>
      </w:r>
      <w:r>
        <w:t>劳模在岗位上带动的产能作用</w:t>
      </w:r>
      <w:r>
        <w:tab/>
      </w:r>
      <w:r>
        <w:t>≥100百分比</w:t>
      </w:r>
      <w:r>
        <w:tab/>
      </w:r>
      <w:r>
        <w:t>通过走访调查了解劳模产生的经济效益</w:t>
      </w:r>
    </w:p>
    <w:p>
      <w:pPr>
        <w:pStyle w:val="23"/>
      </w:pPr>
      <w:r>
        <w:t>社会效益指标</w:t>
      </w:r>
      <w:r>
        <w:tab/>
      </w:r>
      <w:r>
        <w:t>社会影响力</w:t>
      </w:r>
      <w:r>
        <w:tab/>
      </w:r>
      <w:r>
        <w:t>在各行各业形成争当劳模的良好氛围</w:t>
      </w:r>
      <w:r>
        <w:tab/>
      </w:r>
      <w:r>
        <w:t>≥95百分比</w:t>
      </w:r>
      <w:r>
        <w:tab/>
      </w:r>
      <w:r>
        <w:t>形成争当劳模、颂劳模的新风尚</w:t>
      </w:r>
    </w:p>
    <w:p>
      <w:pPr>
        <w:pStyle w:val="23"/>
      </w:pPr>
      <w:r>
        <w:t>生态效益指标</w:t>
      </w:r>
      <w:r>
        <w:tab/>
      </w:r>
      <w:r>
        <w:t>按时支付资金</w:t>
      </w:r>
      <w:r>
        <w:tab/>
      </w:r>
      <w:r>
        <w:t>按时支付资金</w:t>
      </w:r>
      <w:r>
        <w:tab/>
      </w:r>
      <w:r>
        <w:t>≥95百分比</w:t>
      </w:r>
      <w:r>
        <w:tab/>
      </w:r>
      <w:r>
        <w:t>根据劳模人数和发放次数</w:t>
      </w:r>
    </w:p>
    <w:p>
      <w:pPr>
        <w:pStyle w:val="23"/>
      </w:pPr>
      <w:r>
        <w:t>可持续影响指标</w:t>
      </w:r>
      <w:r>
        <w:tab/>
      </w:r>
      <w:r>
        <w:t>劳模的能动性</w:t>
      </w:r>
      <w:r>
        <w:tab/>
      </w:r>
      <w:r>
        <w:t>是否发挥劳模在各行业的带头作用</w:t>
      </w:r>
      <w:r>
        <w:tab/>
      </w:r>
      <w:r>
        <w:t>≥95百分比</w:t>
      </w:r>
      <w:r>
        <w:tab/>
      </w:r>
      <w:r>
        <w:t>通过走访基层了解劳模在工作中的状况</w:t>
      </w:r>
    </w:p>
    <w:p>
      <w:pPr>
        <w:pStyle w:val="23"/>
      </w:pPr>
      <w:r>
        <w:t>满意度指标</w:t>
      </w:r>
      <w:r>
        <w:tab/>
      </w:r>
      <w:r>
        <w:t>服务对象满意度指标</w:t>
      </w:r>
      <w:r>
        <w:tab/>
      </w:r>
      <w:r>
        <w:t>劳模的满意度(%)</w:t>
      </w:r>
      <w:r>
        <w:tab/>
      </w:r>
      <w:r>
        <w:t>劳模人数的满意度和归属感</w:t>
      </w:r>
      <w:r>
        <w:tab/>
      </w:r>
      <w:r>
        <w:t>≥95百分比</w:t>
      </w:r>
      <w:r>
        <w:tab/>
      </w:r>
      <w:r>
        <w:t>通过座谈、回访等形式掌握劳模的满意程度</w:t>
      </w:r>
    </w:p>
    <w:p>
      <w:pPr>
        <w:pStyle w:val="23"/>
      </w:pPr>
      <w:r>
        <w:t>2、关于提前下达2023年困难职工及劳模帮扶救助专项资金的通知绩效目标表</w:t>
      </w:r>
    </w:p>
    <w:p>
      <w:pPr>
        <w:pStyle w:val="23"/>
      </w:pPr>
      <w:r>
        <w:t>绩效目标</w:t>
      </w:r>
      <w:r>
        <w:tab/>
      </w:r>
      <w:r>
        <w:t>1.目标内容1</w:t>
      </w:r>
    </w:p>
    <w:p>
      <w:pPr>
        <w:pStyle w:val="23"/>
      </w:pPr>
    </w:p>
    <w:p>
      <w:pPr>
        <w:pStyle w:val="23"/>
      </w:pPr>
      <w:r>
        <w:t>一级指标</w:t>
      </w:r>
      <w:r>
        <w:tab/>
      </w:r>
      <w:r>
        <w:t>二级指标</w:t>
      </w:r>
      <w:r>
        <w:tab/>
      </w:r>
      <w:r>
        <w:t>三级指标</w:t>
      </w:r>
      <w:r>
        <w:tab/>
      </w:r>
      <w:r>
        <w:t>绩效指标描述</w:t>
      </w:r>
      <w:r>
        <w:tab/>
      </w:r>
      <w:r>
        <w:t>指标值</w:t>
      </w:r>
      <w:r>
        <w:tab/>
      </w:r>
      <w:r>
        <w:t>指标值确定依据</w:t>
      </w:r>
    </w:p>
    <w:p>
      <w:pPr>
        <w:pStyle w:val="23"/>
      </w:pPr>
      <w:r>
        <w:t>产出指标</w:t>
      </w:r>
      <w:r>
        <w:tab/>
      </w:r>
      <w:r>
        <w:t>数量指标</w:t>
      </w:r>
      <w:r>
        <w:tab/>
      </w:r>
      <w:r>
        <w:t>帮扶救助的覆盖率</w:t>
      </w:r>
      <w:r>
        <w:tab/>
      </w:r>
      <w:r>
        <w:t>帮扶救助的人数</w:t>
      </w:r>
      <w:r>
        <w:tab/>
      </w:r>
      <w:r>
        <w:t>100百分比</w:t>
      </w:r>
      <w:r>
        <w:tab/>
      </w:r>
      <w:r>
        <w:t>根据受助人数的占比率</w:t>
      </w:r>
    </w:p>
    <w:p>
      <w:pPr>
        <w:pStyle w:val="23"/>
      </w:pPr>
      <w:r>
        <w:t>质量指标</w:t>
      </w:r>
      <w:r>
        <w:tab/>
      </w:r>
      <w:r>
        <w:t>救助资金的到位率</w:t>
      </w:r>
      <w:r>
        <w:tab/>
      </w:r>
      <w:r>
        <w:t>实际到位资金的比例</w:t>
      </w:r>
      <w:r>
        <w:tab/>
      </w:r>
      <w:r>
        <w:t>100百分比</w:t>
      </w:r>
      <w:r>
        <w:tab/>
      </w:r>
      <w:r>
        <w:t>根据受助人数和标准</w:t>
      </w:r>
    </w:p>
    <w:p>
      <w:pPr>
        <w:pStyle w:val="23"/>
      </w:pPr>
      <w:r>
        <w:t>时效指标</w:t>
      </w:r>
      <w:r>
        <w:tab/>
      </w:r>
      <w:r>
        <w:t>按时发放率</w:t>
      </w:r>
      <w:r>
        <w:tab/>
      </w:r>
      <w:r>
        <w:t>按时发放人数占应救助人数的比例</w:t>
      </w:r>
      <w:r>
        <w:tab/>
      </w:r>
      <w:r>
        <w:t>≥95百分比</w:t>
      </w:r>
      <w:r>
        <w:tab/>
      </w:r>
      <w:r>
        <w:t>根据安排的救助时间</w:t>
      </w:r>
    </w:p>
    <w:p>
      <w:pPr>
        <w:pStyle w:val="23"/>
      </w:pPr>
      <w:r>
        <w:t>成本指标</w:t>
      </w:r>
      <w:r>
        <w:tab/>
      </w:r>
      <w:r>
        <w:t>成本控制</w:t>
      </w:r>
      <w:r>
        <w:tab/>
      </w:r>
      <w:r>
        <w:t>根据县财政安排的资金</w:t>
      </w:r>
      <w:r>
        <w:tab/>
      </w:r>
      <w:r>
        <w:t>≥95百分比</w:t>
      </w:r>
      <w:r>
        <w:tab/>
      </w:r>
      <w:r>
        <w:t>根据拨付的资金安排救助帮扶</w:t>
      </w:r>
    </w:p>
    <w:p>
      <w:pPr>
        <w:pStyle w:val="23"/>
      </w:pPr>
      <w:r>
        <w:t>效益指标</w:t>
      </w:r>
      <w:r>
        <w:tab/>
      </w:r>
      <w:r>
        <w:t>经济效益指标</w:t>
      </w:r>
      <w:r>
        <w:tab/>
      </w:r>
      <w:r>
        <w:t>对社会经济发展的影响</w:t>
      </w:r>
      <w:r>
        <w:tab/>
      </w:r>
      <w:r>
        <w:t>对社会经济发展的影响</w:t>
      </w:r>
      <w:r>
        <w:tab/>
      </w:r>
      <w:r>
        <w:t>≥95百分比</w:t>
      </w:r>
      <w:r>
        <w:tab/>
      </w:r>
      <w:r>
        <w:t>根据被帮扶者在本行业的经济目标</w:t>
      </w:r>
    </w:p>
    <w:p>
      <w:pPr>
        <w:pStyle w:val="23"/>
      </w:pPr>
      <w:r>
        <w:t>社会效益指标</w:t>
      </w:r>
      <w:r>
        <w:tab/>
      </w:r>
      <w:r>
        <w:t>社会影响力</w:t>
      </w:r>
      <w:r>
        <w:tab/>
      </w:r>
      <w:r>
        <w:t>社会影响力</w:t>
      </w:r>
      <w:r>
        <w:tab/>
      </w:r>
      <w:r>
        <w:t>≥95百分比</w:t>
      </w:r>
      <w:r>
        <w:tab/>
      </w:r>
      <w:r>
        <w:t>根据帮扶后产生的效果</w:t>
      </w:r>
    </w:p>
    <w:p>
      <w:pPr>
        <w:pStyle w:val="23"/>
      </w:pPr>
      <w:r>
        <w:t>生态效益指标</w:t>
      </w:r>
      <w:r>
        <w:tab/>
      </w:r>
      <w:r>
        <w:t>生态效益</w:t>
      </w:r>
      <w:r>
        <w:tab/>
      </w:r>
      <w:r>
        <w:t>生态效益</w:t>
      </w:r>
      <w:r>
        <w:tab/>
      </w:r>
      <w:r>
        <w:t>≥95百分比</w:t>
      </w:r>
      <w:r>
        <w:tab/>
      </w:r>
      <w:r>
        <w:t>根据被帮扶者在本行业的生态目标任务</w:t>
      </w:r>
    </w:p>
    <w:p>
      <w:pPr>
        <w:pStyle w:val="23"/>
      </w:pPr>
      <w:r>
        <w:t>可持续影响指标</w:t>
      </w:r>
      <w:r>
        <w:tab/>
      </w:r>
      <w:r>
        <w:t>增强影响力</w:t>
      </w:r>
      <w:r>
        <w:tab/>
      </w:r>
      <w:r>
        <w:t>增强影响力</w:t>
      </w:r>
      <w:r>
        <w:tab/>
      </w:r>
      <w:r>
        <w:t>≥95百分比</w:t>
      </w:r>
      <w:r>
        <w:tab/>
      </w:r>
      <w:r>
        <w:t>根据受帮扶者在社会上的影响</w:t>
      </w:r>
    </w:p>
    <w:p>
      <w:pPr>
        <w:pStyle w:val="23"/>
      </w:pPr>
      <w:r>
        <w:t>满意度指标</w:t>
      </w:r>
      <w:r>
        <w:tab/>
      </w:r>
      <w:r>
        <w:t>服务对象满意度指标</w:t>
      </w:r>
      <w:r>
        <w:tab/>
      </w:r>
      <w:r>
        <w:t>对象满意度</w:t>
      </w:r>
      <w:r>
        <w:tab/>
      </w:r>
      <w:r>
        <w:t>对象满意度</w:t>
      </w:r>
      <w:r>
        <w:tab/>
      </w:r>
      <w:r>
        <w:t>≥95百分比</w:t>
      </w:r>
      <w:r>
        <w:tab/>
      </w:r>
      <w:r>
        <w:t>采用座谈、电话、微信掌握困难职工的满意程度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p>
    <w:p>
      <w:pPr>
        <w:pStyle w:val="24"/>
      </w:pPr>
      <w:r>
        <w:t>一、 建立健全管理体系</w:t>
      </w:r>
    </w:p>
    <w:p>
      <w:pPr>
        <w:pStyle w:val="24"/>
      </w:pPr>
      <w:r>
        <w:t>二、加强编制和执行管理</w:t>
      </w:r>
    </w:p>
    <w:p>
      <w:pPr>
        <w:pStyle w:val="24"/>
      </w:pPr>
      <w:r>
        <w:t>三、强化审批和监督机制</w:t>
      </w:r>
    </w:p>
    <w:p>
      <w:pPr>
        <w:pStyle w:val="24"/>
      </w:pPr>
      <w:r>
        <w:t>四、建立有效风险防范机制</w:t>
      </w:r>
    </w:p>
    <w:p>
      <w:pPr>
        <w:pStyle w:val="24"/>
        <w:sectPr>
          <w:pgSz w:w="16840" w:h="11900" w:orient="landscape"/>
          <w:pgMar w:top="1361" w:right="1020" w:bottom="1361" w:left="1020" w:header="720" w:footer="720" w:gutter="0"/>
          <w:cols w:space="720" w:num="1"/>
        </w:sectPr>
      </w:pPr>
      <w:r>
        <w:t>五、培训管理人员和员工</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1、困难职工及劳模帮扶救助资金绩效目标表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13022725P000012100073</w:t>
            </w:r>
          </w:p>
        </w:tc>
        <w:tc>
          <w:tcPr>
            <w:tcW w:w="2835" w:type="dxa"/>
            <w:vAlign w:val="center"/>
          </w:tcPr>
          <w:p>
            <w:pPr>
              <w:pStyle w:val="11"/>
            </w:pPr>
            <w:r>
              <w:t>项目名称</w:t>
            </w:r>
          </w:p>
        </w:tc>
        <w:tc>
          <w:tcPr>
            <w:tcW w:w="6095" w:type="dxa"/>
            <w:gridSpan w:val="3"/>
            <w:vAlign w:val="center"/>
          </w:tcPr>
          <w:p>
            <w:pPr>
              <w:pStyle w:val="13"/>
            </w:pPr>
            <w:r>
              <w:t>困难职工及劳模帮扶救助资金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7.40</w:t>
            </w:r>
          </w:p>
        </w:tc>
        <w:tc>
          <w:tcPr>
            <w:tcW w:w="2835" w:type="dxa"/>
            <w:vAlign w:val="center"/>
          </w:tcPr>
          <w:p>
            <w:pPr>
              <w:pStyle w:val="11"/>
            </w:pPr>
            <w:r>
              <w:t>其中：财政    资金</w:t>
            </w:r>
          </w:p>
        </w:tc>
        <w:tc>
          <w:tcPr>
            <w:tcW w:w="2551" w:type="dxa"/>
            <w:vAlign w:val="center"/>
          </w:tcPr>
          <w:p>
            <w:pPr>
              <w:pStyle w:val="13"/>
            </w:pPr>
            <w:r>
              <w:t>7.40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根据河北省财政厅关于提前下达2025年困难职工及劳模帮扶救助专项资金的通知，对困难职工和劳模进行帮扶救助，以进一步改善他们的生活待遇，建立服务职工的长效机制。</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1.85</w:t>
            </w:r>
          </w:p>
        </w:tc>
        <w:tc>
          <w:tcPr>
            <w:tcW w:w="2835" w:type="dxa"/>
            <w:vAlign w:val="center"/>
          </w:tcPr>
          <w:p>
            <w:pPr>
              <w:pStyle w:val="14"/>
            </w:pPr>
            <w:r>
              <w:t>3.70</w:t>
            </w:r>
          </w:p>
        </w:tc>
        <w:tc>
          <w:tcPr>
            <w:tcW w:w="2551" w:type="dxa"/>
            <w:vAlign w:val="center"/>
          </w:tcPr>
          <w:p>
            <w:pPr>
              <w:pStyle w:val="14"/>
            </w:pPr>
            <w:r>
              <w:t>5.55</w:t>
            </w:r>
          </w:p>
        </w:tc>
        <w:tc>
          <w:tcPr>
            <w:tcW w:w="3544" w:type="dxa"/>
            <w:gridSpan w:val="2"/>
            <w:vAlign w:val="center"/>
          </w:tcPr>
          <w:p>
            <w:pPr>
              <w:pStyle w:val="14"/>
            </w:pPr>
            <w:r>
              <w:t>7.40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1.进一步改善困难职工和劳模的生活待遇。</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帮扶救助的覆盖率</w:t>
            </w:r>
          </w:p>
        </w:tc>
        <w:tc>
          <w:tcPr>
            <w:tcW w:w="5386" w:type="dxa"/>
            <w:vAlign w:val="center"/>
          </w:tcPr>
          <w:p>
            <w:pPr>
              <w:pStyle w:val="13"/>
            </w:pPr>
            <w:r>
              <w:t>帮扶救助的人数</w:t>
            </w:r>
          </w:p>
        </w:tc>
        <w:tc>
          <w:tcPr>
            <w:tcW w:w="2268" w:type="dxa"/>
            <w:vAlign w:val="center"/>
          </w:tcPr>
          <w:p>
            <w:pPr>
              <w:pStyle w:val="13"/>
            </w:pPr>
            <w:r>
              <w:t>100百分比</w:t>
            </w:r>
          </w:p>
        </w:tc>
        <w:tc>
          <w:tcPr>
            <w:tcW w:w="1276" w:type="dxa"/>
            <w:vAlign w:val="center"/>
          </w:tcPr>
          <w:p>
            <w:pPr>
              <w:pStyle w:val="13"/>
            </w:pPr>
            <w:r>
              <w:t>根据受助人数的占比率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救助资金的到位率</w:t>
            </w:r>
          </w:p>
        </w:tc>
        <w:tc>
          <w:tcPr>
            <w:tcW w:w="5386" w:type="dxa"/>
            <w:vAlign w:val="center"/>
          </w:tcPr>
          <w:p>
            <w:pPr>
              <w:pStyle w:val="13"/>
            </w:pPr>
            <w:r>
              <w:t>实际到位资金的比例</w:t>
            </w:r>
          </w:p>
        </w:tc>
        <w:tc>
          <w:tcPr>
            <w:tcW w:w="2268" w:type="dxa"/>
            <w:vAlign w:val="center"/>
          </w:tcPr>
          <w:p>
            <w:pPr>
              <w:pStyle w:val="13"/>
            </w:pPr>
            <w:r>
              <w:t>100百分比</w:t>
            </w:r>
          </w:p>
        </w:tc>
        <w:tc>
          <w:tcPr>
            <w:tcW w:w="1276" w:type="dxa"/>
            <w:vAlign w:val="center"/>
          </w:tcPr>
          <w:p>
            <w:pPr>
              <w:pStyle w:val="13"/>
            </w:pPr>
            <w:r>
              <w:t>根据受助人数和标准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按时发放率</w:t>
            </w:r>
          </w:p>
        </w:tc>
        <w:tc>
          <w:tcPr>
            <w:tcW w:w="5386" w:type="dxa"/>
            <w:vAlign w:val="center"/>
          </w:tcPr>
          <w:p>
            <w:pPr>
              <w:pStyle w:val="13"/>
            </w:pPr>
            <w:r>
              <w:t>按时发放人数占应救助人数的比例</w:t>
            </w:r>
          </w:p>
        </w:tc>
        <w:tc>
          <w:tcPr>
            <w:tcW w:w="2268" w:type="dxa"/>
            <w:vAlign w:val="center"/>
          </w:tcPr>
          <w:p>
            <w:pPr>
              <w:pStyle w:val="13"/>
            </w:pPr>
            <w:r>
              <w:t>≥95百分比</w:t>
            </w:r>
          </w:p>
        </w:tc>
        <w:tc>
          <w:tcPr>
            <w:tcW w:w="1276" w:type="dxa"/>
            <w:vAlign w:val="center"/>
          </w:tcPr>
          <w:p>
            <w:pPr>
              <w:pStyle w:val="13"/>
            </w:pPr>
            <w:r>
              <w:t>根据安排的救助时间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根据县财政安排的资金</w:t>
            </w:r>
          </w:p>
        </w:tc>
        <w:tc>
          <w:tcPr>
            <w:tcW w:w="2268" w:type="dxa"/>
            <w:vAlign w:val="center"/>
          </w:tcPr>
          <w:p>
            <w:pPr>
              <w:pStyle w:val="13"/>
            </w:pPr>
            <w:r>
              <w:t>≥95百分比</w:t>
            </w:r>
          </w:p>
        </w:tc>
        <w:tc>
          <w:tcPr>
            <w:tcW w:w="1276" w:type="dxa"/>
            <w:vAlign w:val="center"/>
          </w:tcPr>
          <w:p>
            <w:pPr>
              <w:pStyle w:val="13"/>
            </w:pPr>
            <w:r>
              <w:t>根据拨付的资金安排救助帮扶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≥95百分比</w:t>
            </w:r>
          </w:p>
        </w:tc>
        <w:tc>
          <w:tcPr>
            <w:tcW w:w="1276" w:type="dxa"/>
            <w:vAlign w:val="center"/>
          </w:tcPr>
          <w:p>
            <w:pPr>
              <w:pStyle w:val="13"/>
            </w:pPr>
            <w:r>
              <w:t>根据受帮扶者在社会上的影响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对社会经济发展的影响</w:t>
            </w:r>
          </w:p>
        </w:tc>
        <w:tc>
          <w:tcPr>
            <w:tcW w:w="5386" w:type="dxa"/>
            <w:vAlign w:val="center"/>
          </w:tcPr>
          <w:p>
            <w:pPr>
              <w:pStyle w:val="13"/>
            </w:pPr>
            <w:r>
              <w:t>对社会经济发展的影响</w:t>
            </w:r>
          </w:p>
        </w:tc>
        <w:tc>
          <w:tcPr>
            <w:tcW w:w="2268" w:type="dxa"/>
            <w:vAlign w:val="center"/>
          </w:tcPr>
          <w:p>
            <w:pPr>
              <w:pStyle w:val="13"/>
            </w:pPr>
            <w:r>
              <w:t>≥95百分比</w:t>
            </w:r>
          </w:p>
        </w:tc>
        <w:tc>
          <w:tcPr>
            <w:tcW w:w="1276" w:type="dxa"/>
            <w:vAlign w:val="center"/>
          </w:tcPr>
          <w:p>
            <w:pPr>
              <w:pStyle w:val="13"/>
            </w:pPr>
            <w:r>
              <w:t>根据被帮扶者在本行业的经济目标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≥95百分比</w:t>
            </w:r>
          </w:p>
        </w:tc>
        <w:tc>
          <w:tcPr>
            <w:tcW w:w="1276" w:type="dxa"/>
            <w:vAlign w:val="center"/>
          </w:tcPr>
          <w:p>
            <w:pPr>
              <w:pStyle w:val="13"/>
            </w:pPr>
            <w:r>
              <w:t>根据帮扶后产生的效果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生态效益</w:t>
            </w:r>
          </w:p>
        </w:tc>
        <w:tc>
          <w:tcPr>
            <w:tcW w:w="5386" w:type="dxa"/>
            <w:vAlign w:val="center"/>
          </w:tcPr>
          <w:p>
            <w:pPr>
              <w:pStyle w:val="13"/>
            </w:pPr>
            <w:r>
              <w:t>生态效益</w:t>
            </w:r>
          </w:p>
        </w:tc>
        <w:tc>
          <w:tcPr>
            <w:tcW w:w="2268" w:type="dxa"/>
            <w:vAlign w:val="center"/>
          </w:tcPr>
          <w:p>
            <w:pPr>
              <w:pStyle w:val="13"/>
            </w:pPr>
            <w:r>
              <w:t>≥95百分比</w:t>
            </w:r>
          </w:p>
        </w:tc>
        <w:tc>
          <w:tcPr>
            <w:tcW w:w="1276" w:type="dxa"/>
            <w:vAlign w:val="center"/>
          </w:tcPr>
          <w:p>
            <w:pPr>
              <w:pStyle w:val="13"/>
            </w:pPr>
            <w:r>
              <w:t>根据被帮扶者在本行业的生态目标任务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对象满意度</w:t>
            </w:r>
          </w:p>
        </w:tc>
        <w:tc>
          <w:tcPr>
            <w:tcW w:w="2268" w:type="dxa"/>
            <w:vAlign w:val="center"/>
          </w:tcPr>
          <w:p>
            <w:pPr>
              <w:pStyle w:val="13"/>
            </w:pPr>
            <w:r>
              <w:t>≥95百分比</w:t>
            </w:r>
          </w:p>
        </w:tc>
        <w:tc>
          <w:tcPr>
            <w:tcW w:w="1276" w:type="dxa"/>
            <w:vAlign w:val="center"/>
          </w:tcPr>
          <w:p>
            <w:pPr>
              <w:pStyle w:val="13"/>
            </w:pPr>
            <w:r>
              <w:t>采用座谈、电话、微信掌握困难职工的满意程度</w:t>
            </w:r>
          </w:p>
          <w:p>
            <w:pPr>
              <w:pStyle w:val="13"/>
            </w:pP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2、劳模津贴（2025)绩效目标表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13022725P00441610009A</w:t>
            </w:r>
          </w:p>
        </w:tc>
        <w:tc>
          <w:tcPr>
            <w:tcW w:w="2835" w:type="dxa"/>
            <w:vAlign w:val="center"/>
          </w:tcPr>
          <w:p>
            <w:pPr>
              <w:pStyle w:val="11"/>
            </w:pPr>
            <w:r>
              <w:t>项目名称</w:t>
            </w:r>
          </w:p>
        </w:tc>
        <w:tc>
          <w:tcPr>
            <w:tcW w:w="6095" w:type="dxa"/>
            <w:gridSpan w:val="3"/>
            <w:vAlign w:val="center"/>
          </w:tcPr>
          <w:p>
            <w:pPr>
              <w:pStyle w:val="13"/>
            </w:pPr>
            <w:r>
              <w:t>劳模津贴（2025)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规范劳模管理，充分发挥职工劳动模范在精神文明建设中的骨干带头作用。</w:t>
            </w:r>
            <w:r>
              <w:tab/>
            </w:r>
            <w:r>
              <w:tab/>
            </w:r>
            <w:r>
              <w:tab/>
            </w:r>
            <w:r>
              <w:tab/>
            </w:r>
            <w:r>
              <w:tab/>
            </w:r>
            <w:r>
              <w:tab/>
            </w:r>
            <w:r>
              <w:tab/>
            </w:r>
          </w:p>
          <w:p>
            <w:pPr>
              <w:pStyle w:val="13"/>
            </w:pP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8.75</w:t>
            </w:r>
          </w:p>
        </w:tc>
        <w:tc>
          <w:tcPr>
            <w:tcW w:w="2835" w:type="dxa"/>
            <w:vAlign w:val="center"/>
          </w:tcPr>
          <w:p>
            <w:pPr>
              <w:pStyle w:val="14"/>
            </w:pPr>
            <w:r>
              <w:t>17.50</w:t>
            </w:r>
          </w:p>
        </w:tc>
        <w:tc>
          <w:tcPr>
            <w:tcW w:w="2551" w:type="dxa"/>
            <w:vAlign w:val="center"/>
          </w:tcPr>
          <w:p>
            <w:pPr>
              <w:pStyle w:val="14"/>
            </w:pPr>
            <w:r>
              <w:t>26.25</w:t>
            </w:r>
          </w:p>
        </w:tc>
        <w:tc>
          <w:tcPr>
            <w:tcW w:w="3544" w:type="dxa"/>
            <w:gridSpan w:val="2"/>
            <w:vAlign w:val="center"/>
          </w:tcPr>
          <w:p>
            <w:pPr>
              <w:pStyle w:val="14"/>
            </w:pPr>
            <w:r>
              <w:t>35.00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1.对国家、省市劳模按季度发放津贴，体现全社会对劳模的认可和关爱。</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发放次数</w:t>
            </w:r>
          </w:p>
        </w:tc>
        <w:tc>
          <w:tcPr>
            <w:tcW w:w="5386" w:type="dxa"/>
            <w:vAlign w:val="center"/>
          </w:tcPr>
          <w:p>
            <w:pPr>
              <w:pStyle w:val="13"/>
            </w:pPr>
            <w:r>
              <w:t>发放人数、次数</w:t>
            </w:r>
          </w:p>
        </w:tc>
        <w:tc>
          <w:tcPr>
            <w:tcW w:w="2268" w:type="dxa"/>
            <w:vAlign w:val="center"/>
          </w:tcPr>
          <w:p>
            <w:pPr>
              <w:pStyle w:val="13"/>
            </w:pPr>
            <w:r>
              <w:t>100百分比</w:t>
            </w:r>
          </w:p>
        </w:tc>
        <w:tc>
          <w:tcPr>
            <w:tcW w:w="1276" w:type="dxa"/>
            <w:vAlign w:val="center"/>
          </w:tcPr>
          <w:p>
            <w:pPr>
              <w:pStyle w:val="13"/>
            </w:pPr>
            <w:r>
              <w:t>根据劳模人数和发放的次数</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rPr>
                <w:rFonts w:hint="eastAsia" w:eastAsia="方正书宋_GBK"/>
                <w:lang w:eastAsia="zh-CN"/>
              </w:rPr>
            </w:pPr>
            <w:r>
              <w:t>实际到位资金占应到位资金的</w:t>
            </w:r>
            <w:r>
              <w:rPr>
                <w:rFonts w:hint="eastAsia"/>
                <w:lang w:eastAsia="zh-CN"/>
              </w:rPr>
              <w:t>比例</w:t>
            </w:r>
          </w:p>
        </w:tc>
        <w:tc>
          <w:tcPr>
            <w:tcW w:w="2268" w:type="dxa"/>
            <w:vAlign w:val="center"/>
          </w:tcPr>
          <w:p>
            <w:pPr>
              <w:pStyle w:val="13"/>
            </w:pPr>
            <w:r>
              <w:t>100百分比</w:t>
            </w:r>
          </w:p>
        </w:tc>
        <w:tc>
          <w:tcPr>
            <w:tcW w:w="1276" w:type="dxa"/>
            <w:vAlign w:val="center"/>
          </w:tcPr>
          <w:p>
            <w:pPr>
              <w:pStyle w:val="13"/>
            </w:pPr>
          </w:p>
          <w:p>
            <w:pPr>
              <w:pStyle w:val="13"/>
            </w:pPr>
            <w:r>
              <w:t>每季度劳模津贴发放的时效性</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根据工作任务需求保证资金按时拨付</w:t>
            </w:r>
          </w:p>
        </w:tc>
        <w:tc>
          <w:tcPr>
            <w:tcW w:w="2268" w:type="dxa"/>
            <w:vAlign w:val="center"/>
          </w:tcPr>
          <w:p>
            <w:pPr>
              <w:pStyle w:val="13"/>
            </w:pPr>
            <w:r>
              <w:t>≥95百分比</w:t>
            </w:r>
          </w:p>
        </w:tc>
        <w:tc>
          <w:tcPr>
            <w:tcW w:w="1276" w:type="dxa"/>
            <w:vAlign w:val="center"/>
          </w:tcPr>
          <w:p>
            <w:pPr>
              <w:pStyle w:val="13"/>
            </w:pPr>
            <w:r>
              <w:t>按时支付资金</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按时支付资金</w:t>
            </w:r>
          </w:p>
        </w:tc>
        <w:tc>
          <w:tcPr>
            <w:tcW w:w="5386" w:type="dxa"/>
            <w:vAlign w:val="center"/>
          </w:tcPr>
          <w:p>
            <w:pPr>
              <w:pStyle w:val="13"/>
            </w:pPr>
            <w:r>
              <w:t>按时支付资金</w:t>
            </w:r>
          </w:p>
        </w:tc>
        <w:tc>
          <w:tcPr>
            <w:tcW w:w="2268" w:type="dxa"/>
            <w:vAlign w:val="center"/>
          </w:tcPr>
          <w:p>
            <w:pPr>
              <w:pStyle w:val="13"/>
            </w:pPr>
            <w:r>
              <w:t>按时支付资金</w:t>
            </w:r>
          </w:p>
        </w:tc>
        <w:tc>
          <w:tcPr>
            <w:tcW w:w="1276" w:type="dxa"/>
            <w:vAlign w:val="center"/>
          </w:tcPr>
          <w:p>
            <w:pPr>
              <w:pStyle w:val="13"/>
            </w:pPr>
            <w:r>
              <w:t>通过走访基层了解劳模在工作中的状况</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劳模的能动性</w:t>
            </w:r>
          </w:p>
        </w:tc>
        <w:tc>
          <w:tcPr>
            <w:tcW w:w="5386" w:type="dxa"/>
            <w:vAlign w:val="center"/>
          </w:tcPr>
          <w:p>
            <w:pPr>
              <w:pStyle w:val="13"/>
            </w:pPr>
            <w:r>
              <w:t>是否发挥劳模在各行业的带头作用</w:t>
            </w:r>
          </w:p>
        </w:tc>
        <w:tc>
          <w:tcPr>
            <w:tcW w:w="2268" w:type="dxa"/>
            <w:vAlign w:val="center"/>
          </w:tcPr>
          <w:p>
            <w:pPr>
              <w:pStyle w:val="13"/>
            </w:pPr>
            <w:r>
              <w:t>≥95百分比</w:t>
            </w:r>
          </w:p>
        </w:tc>
        <w:tc>
          <w:tcPr>
            <w:tcW w:w="1276" w:type="dxa"/>
            <w:vAlign w:val="center"/>
          </w:tcPr>
          <w:p>
            <w:pPr>
              <w:pStyle w:val="13"/>
            </w:pPr>
            <w:r>
              <w:t>通过走访调查了解劳模产生的经济效益</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≥95百分比</w:t>
            </w:r>
          </w:p>
        </w:tc>
        <w:tc>
          <w:tcPr>
            <w:tcW w:w="1276" w:type="dxa"/>
            <w:vAlign w:val="center"/>
          </w:tcPr>
          <w:p>
            <w:pPr>
              <w:pStyle w:val="13"/>
            </w:pPr>
            <w:r>
              <w:t>形成争当劳模、颂劳模的社会风尚</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社会影响力</w:t>
            </w:r>
          </w:p>
        </w:tc>
        <w:tc>
          <w:tcPr>
            <w:tcW w:w="5386" w:type="dxa"/>
            <w:vAlign w:val="center"/>
          </w:tcPr>
          <w:p>
            <w:pPr>
              <w:pStyle w:val="13"/>
            </w:pPr>
            <w:r>
              <w:t>发挥好以劳模育人的作用</w:t>
            </w:r>
          </w:p>
        </w:tc>
        <w:tc>
          <w:tcPr>
            <w:tcW w:w="2268" w:type="dxa"/>
            <w:vAlign w:val="center"/>
          </w:tcPr>
          <w:p>
            <w:pPr>
              <w:pStyle w:val="13"/>
            </w:pPr>
            <w:r>
              <w:t>≥95百分比</w:t>
            </w:r>
          </w:p>
        </w:tc>
        <w:tc>
          <w:tcPr>
            <w:tcW w:w="1276" w:type="dxa"/>
            <w:vAlign w:val="center"/>
          </w:tcPr>
          <w:p>
            <w:pPr>
              <w:pStyle w:val="13"/>
            </w:pPr>
            <w:r>
              <w:t>按时支付资金</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按时支付资金</w:t>
            </w:r>
          </w:p>
        </w:tc>
        <w:tc>
          <w:tcPr>
            <w:tcW w:w="5386" w:type="dxa"/>
            <w:vAlign w:val="center"/>
          </w:tcPr>
          <w:p>
            <w:pPr>
              <w:pStyle w:val="13"/>
            </w:pPr>
            <w:r>
              <w:t>按时支付资金</w:t>
            </w:r>
          </w:p>
        </w:tc>
        <w:tc>
          <w:tcPr>
            <w:tcW w:w="2268" w:type="dxa"/>
            <w:vAlign w:val="center"/>
          </w:tcPr>
          <w:p>
            <w:pPr>
              <w:pStyle w:val="13"/>
            </w:pPr>
            <w:r>
              <w:t>按时支付资金</w:t>
            </w:r>
          </w:p>
        </w:tc>
        <w:tc>
          <w:tcPr>
            <w:tcW w:w="1276" w:type="dxa"/>
            <w:vAlign w:val="center"/>
          </w:tcPr>
          <w:p>
            <w:pPr>
              <w:pStyle w:val="13"/>
            </w:pPr>
            <w:r>
              <w:t>按时支付资金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服务群体满意度（%）</w:t>
            </w:r>
          </w:p>
        </w:tc>
        <w:tc>
          <w:tcPr>
            <w:tcW w:w="5386" w:type="dxa"/>
            <w:vAlign w:val="center"/>
          </w:tcPr>
          <w:p>
            <w:pPr>
              <w:pStyle w:val="13"/>
            </w:pPr>
            <w:r>
              <w:t>服务群体调查中，满意和较满意的人数占全部调查人数的比率</w:t>
            </w:r>
          </w:p>
        </w:tc>
        <w:tc>
          <w:tcPr>
            <w:tcW w:w="2268" w:type="dxa"/>
            <w:vAlign w:val="center"/>
          </w:tcPr>
          <w:p>
            <w:pPr>
              <w:pStyle w:val="13"/>
            </w:pPr>
            <w:r>
              <w:t>≥95百分比</w:t>
            </w:r>
          </w:p>
        </w:tc>
        <w:tc>
          <w:tcPr>
            <w:tcW w:w="1276" w:type="dxa"/>
            <w:vAlign w:val="center"/>
          </w:tcPr>
          <w:p>
            <w:pPr>
              <w:pStyle w:val="13"/>
            </w:pPr>
            <w:r>
              <w:t>通过座谈、电话、微信等形式掌握劳模的满意程度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711迁西县总工会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迁西县总工会（含所属单位）上年末固定资产金额为0.00万元（详见下表）。本年度拟购置固定资产总额为0.00万元，已按要求列入政府采购预算，详见政府采购预算表。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711迁西县总工会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FCC15D"/>
    <w:rsid w:val="6A2C69E4"/>
    <w:rsid w:val="7637382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TotalTime>6</TotalTime>
  <ScaleCrop>false</ScaleCrop>
  <LinksUpToDate>false</LinksUpToDate>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2025-03-11T01:54:00Z</dcterms:created>
  <dc:creator>Administrator</dc:creator>
  <cp:lastModifiedBy>baixin</cp:lastModifiedBy>
  <dcterms:modified xsi:type="dcterms:W3CDTF">2025-05-28T19:08:32Z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47C726467EE043BFB0EE36686D3279C3</vt:lpwstr>
  </property>
</Properties>
</file>