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51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b w:val="0"/>
          <w:bCs w:val="0"/>
          <w:i w:val="0"/>
          <w:iCs w:val="0"/>
          <w:caps w:val="0"/>
          <w:color w:val="333333"/>
          <w:spacing w:val="0"/>
          <w:sz w:val="24"/>
          <w:szCs w:val="2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迁西县应急管理局</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免予行政强制清单</w:t>
      </w:r>
      <w:bookmarkStart w:id="0" w:name="_GoBack"/>
      <w:bookmarkEnd w:id="0"/>
    </w:p>
    <w:p w14:paraId="6EABEC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等线" w:hAnsi="等线" w:eastAsia="等线" w:cs="等线"/>
          <w:i w:val="0"/>
          <w:iCs w:val="0"/>
          <w:caps w:val="0"/>
          <w:color w:val="333333"/>
          <w:spacing w:val="0"/>
          <w:sz w:val="21"/>
          <w:szCs w:val="21"/>
        </w:rPr>
      </w:pPr>
      <w:r>
        <w:rPr>
          <w:rFonts w:hint="default" w:ascii="等线" w:hAnsi="等线" w:eastAsia="等线" w:cs="等线"/>
          <w:i w:val="0"/>
          <w:iCs w:val="0"/>
          <w:caps w:val="0"/>
          <w:color w:val="333333"/>
          <w:spacing w:val="0"/>
          <w:sz w:val="21"/>
          <w:szCs w:val="21"/>
          <w:shd w:val="clear" w:fill="FFFFFF"/>
        </w:rPr>
        <w:t> </w:t>
      </w:r>
    </w:p>
    <w:tbl>
      <w:tblPr>
        <w:tblStyle w:val="4"/>
        <w:tblW w:w="135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8"/>
        <w:gridCol w:w="3442"/>
        <w:gridCol w:w="3426"/>
        <w:gridCol w:w="5822"/>
      </w:tblGrid>
      <w:tr w14:paraId="5ED664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45" w:hRule="atLeast"/>
          <w:jc w:val="center"/>
        </w:trPr>
        <w:tc>
          <w:tcPr>
            <w:tcW w:w="908" w:type="dxa"/>
            <w:tcBorders>
              <w:top w:val="single" w:color="auto" w:sz="8" w:space="0"/>
              <w:left w:val="single" w:color="auto" w:sz="8" w:space="0"/>
              <w:bottom w:val="single" w:color="auto" w:sz="8" w:space="0"/>
              <w:right w:val="single" w:color="auto" w:sz="8" w:space="0"/>
            </w:tcBorders>
            <w:shd w:val="clear" w:color="auto" w:fill="auto"/>
            <w:vAlign w:val="center"/>
          </w:tcPr>
          <w:p w14:paraId="0A8442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firstLine="241" w:firstLineChars="100"/>
              <w:jc w:val="both"/>
              <w:rPr>
                <w:rFonts w:hint="eastAsia" w:ascii="宋体" w:hAnsi="宋体" w:eastAsia="宋体" w:cs="宋体"/>
                <w:sz w:val="24"/>
                <w:szCs w:val="24"/>
              </w:rPr>
            </w:pPr>
            <w:r>
              <w:rPr>
                <w:rFonts w:hint="eastAsia" w:ascii="黑体" w:hAnsi="宋体" w:eastAsia="黑体" w:cs="黑体"/>
                <w:b/>
                <w:bCs/>
                <w:color w:val="000000"/>
                <w:sz w:val="24"/>
                <w:szCs w:val="24"/>
              </w:rPr>
              <w:t>序号</w:t>
            </w:r>
          </w:p>
        </w:tc>
        <w:tc>
          <w:tcPr>
            <w:tcW w:w="3442" w:type="dxa"/>
            <w:tcBorders>
              <w:top w:val="single" w:color="auto" w:sz="8" w:space="0"/>
              <w:left w:val="single" w:color="auto" w:sz="8" w:space="0"/>
              <w:bottom w:val="single" w:color="auto" w:sz="8" w:space="0"/>
              <w:right w:val="single" w:color="auto" w:sz="8" w:space="0"/>
            </w:tcBorders>
            <w:shd w:val="clear" w:color="auto" w:fill="auto"/>
            <w:vAlign w:val="center"/>
          </w:tcPr>
          <w:p w14:paraId="1671D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2"/>
              <w:jc w:val="center"/>
              <w:rPr>
                <w:rFonts w:hint="eastAsia" w:ascii="宋体" w:hAnsi="宋体" w:eastAsia="宋体" w:cs="宋体"/>
                <w:sz w:val="24"/>
                <w:szCs w:val="24"/>
              </w:rPr>
            </w:pPr>
            <w:r>
              <w:rPr>
                <w:rFonts w:hint="eastAsia" w:ascii="黑体" w:hAnsi="宋体" w:eastAsia="黑体" w:cs="黑体"/>
                <w:b/>
                <w:bCs/>
                <w:color w:val="000000"/>
                <w:sz w:val="24"/>
                <w:szCs w:val="24"/>
              </w:rPr>
              <w:t>行政强制事项名称</w:t>
            </w:r>
          </w:p>
        </w:tc>
        <w:tc>
          <w:tcPr>
            <w:tcW w:w="3426" w:type="dxa"/>
            <w:tcBorders>
              <w:top w:val="single" w:color="auto" w:sz="8" w:space="0"/>
              <w:left w:val="single" w:color="auto" w:sz="8" w:space="0"/>
              <w:bottom w:val="single" w:color="auto" w:sz="8" w:space="0"/>
              <w:right w:val="single" w:color="auto" w:sz="8" w:space="0"/>
            </w:tcBorders>
            <w:shd w:val="clear" w:color="auto" w:fill="auto"/>
            <w:vAlign w:val="center"/>
          </w:tcPr>
          <w:p w14:paraId="6D81F8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2"/>
              <w:jc w:val="center"/>
              <w:rPr>
                <w:rFonts w:hint="eastAsia" w:ascii="宋体" w:hAnsi="宋体" w:eastAsia="宋体" w:cs="宋体"/>
                <w:sz w:val="24"/>
                <w:szCs w:val="24"/>
              </w:rPr>
            </w:pPr>
            <w:r>
              <w:rPr>
                <w:rFonts w:hint="eastAsia" w:ascii="黑体" w:hAnsi="宋体" w:eastAsia="黑体" w:cs="黑体"/>
                <w:b/>
                <w:bCs/>
                <w:color w:val="000000"/>
                <w:sz w:val="24"/>
                <w:szCs w:val="24"/>
              </w:rPr>
              <w:t>免予行政强制的情形</w:t>
            </w:r>
          </w:p>
        </w:tc>
        <w:tc>
          <w:tcPr>
            <w:tcW w:w="5822" w:type="dxa"/>
            <w:tcBorders>
              <w:top w:val="single" w:color="auto" w:sz="8" w:space="0"/>
              <w:left w:val="single" w:color="auto" w:sz="8" w:space="0"/>
              <w:bottom w:val="single" w:color="auto" w:sz="8" w:space="0"/>
              <w:right w:val="single" w:color="auto" w:sz="8" w:space="0"/>
            </w:tcBorders>
            <w:shd w:val="clear" w:color="auto" w:fill="auto"/>
            <w:vAlign w:val="center"/>
          </w:tcPr>
          <w:p w14:paraId="5AEC7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2"/>
              <w:jc w:val="center"/>
              <w:rPr>
                <w:rFonts w:hint="eastAsia" w:ascii="宋体" w:hAnsi="宋体" w:eastAsia="宋体" w:cs="宋体"/>
                <w:sz w:val="24"/>
                <w:szCs w:val="24"/>
              </w:rPr>
            </w:pPr>
            <w:r>
              <w:rPr>
                <w:rFonts w:hint="eastAsia" w:ascii="黑体" w:hAnsi="宋体" w:eastAsia="黑体" w:cs="黑体"/>
                <w:b/>
                <w:bCs/>
                <w:color w:val="000000"/>
                <w:sz w:val="24"/>
                <w:szCs w:val="24"/>
              </w:rPr>
              <w:t>法律依据</w:t>
            </w:r>
          </w:p>
        </w:tc>
      </w:tr>
      <w:tr w14:paraId="362342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39" w:hRule="atLeast"/>
          <w:jc w:val="center"/>
        </w:trPr>
        <w:tc>
          <w:tcPr>
            <w:tcW w:w="908" w:type="dxa"/>
            <w:tcBorders>
              <w:top w:val="nil"/>
              <w:left w:val="single" w:color="auto" w:sz="8" w:space="0"/>
              <w:bottom w:val="single" w:color="auto" w:sz="8" w:space="0"/>
              <w:right w:val="single" w:color="auto" w:sz="8" w:space="0"/>
            </w:tcBorders>
            <w:shd w:val="clear" w:color="auto" w:fill="auto"/>
            <w:vAlign w:val="center"/>
          </w:tcPr>
          <w:p w14:paraId="30EF7D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center"/>
              <w:rPr>
                <w:rFonts w:hint="eastAsia" w:ascii="宋体" w:hAnsi="宋体" w:eastAsia="宋体" w:cs="宋体"/>
                <w:sz w:val="24"/>
                <w:szCs w:val="24"/>
              </w:rPr>
            </w:pPr>
            <w:r>
              <w:rPr>
                <w:rFonts w:hint="eastAsia" w:ascii="仿宋" w:hAnsi="仿宋" w:eastAsia="仿宋" w:cs="仿宋"/>
                <w:sz w:val="21"/>
                <w:szCs w:val="21"/>
              </w:rPr>
              <w:t>1</w:t>
            </w:r>
          </w:p>
        </w:tc>
        <w:tc>
          <w:tcPr>
            <w:tcW w:w="3442" w:type="dxa"/>
            <w:tcBorders>
              <w:top w:val="nil"/>
              <w:left w:val="single" w:color="auto" w:sz="8" w:space="0"/>
              <w:bottom w:val="single" w:color="auto" w:sz="8" w:space="0"/>
              <w:right w:val="single" w:color="auto" w:sz="8" w:space="0"/>
            </w:tcBorders>
            <w:shd w:val="clear" w:color="auto" w:fill="auto"/>
            <w:vAlign w:val="center"/>
          </w:tcPr>
          <w:p w14:paraId="028F0E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both"/>
              <w:rPr>
                <w:rFonts w:hint="eastAsia" w:ascii="宋体" w:hAnsi="宋体" w:eastAsia="宋体" w:cs="宋体"/>
                <w:sz w:val="24"/>
                <w:szCs w:val="24"/>
              </w:rPr>
            </w:pPr>
            <w:r>
              <w:rPr>
                <w:rFonts w:hint="eastAsia" w:ascii="仿宋" w:hAnsi="仿宋" w:eastAsia="仿宋" w:cs="仿宋"/>
                <w:sz w:val="21"/>
                <w:szCs w:val="21"/>
              </w:rPr>
              <w:t>对有根据认为不符合保障安全生产的国家标准或者行业标准的设施、设备、器材以及违法生产、储存、使用、经营、运输的危险物品予以查封或者扣押，对违法生产、储存、使用、经营危险物品的作业场所予以查封，</w:t>
            </w:r>
          </w:p>
        </w:tc>
        <w:tc>
          <w:tcPr>
            <w:tcW w:w="3426" w:type="dxa"/>
            <w:tcBorders>
              <w:top w:val="nil"/>
              <w:left w:val="single" w:color="auto" w:sz="8" w:space="0"/>
              <w:bottom w:val="single" w:color="auto" w:sz="8" w:space="0"/>
              <w:right w:val="single" w:color="auto" w:sz="8" w:space="0"/>
            </w:tcBorders>
            <w:shd w:val="clear" w:color="auto" w:fill="auto"/>
            <w:vAlign w:val="center"/>
          </w:tcPr>
          <w:p w14:paraId="30B75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both"/>
              <w:rPr>
                <w:rFonts w:hint="eastAsia" w:ascii="宋体" w:hAnsi="宋体" w:eastAsia="仿宋" w:cs="宋体"/>
                <w:sz w:val="24"/>
                <w:szCs w:val="24"/>
                <w:lang w:val="en-US"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主动停止使用不符合保障安全生产的国家标准或者行业标准的设施、设备、器材；主动停止使用违法生产、储存、使用、经营、运输的危险物品</w:t>
            </w:r>
            <w:r>
              <w:rPr>
                <w:rFonts w:hint="eastAsia" w:ascii="仿宋" w:hAnsi="仿宋" w:eastAsia="仿宋" w:cs="仿宋"/>
                <w:sz w:val="21"/>
                <w:szCs w:val="21"/>
                <w:lang w:eastAsia="zh-CN"/>
              </w:rPr>
              <w:t>；</w:t>
            </w:r>
            <w:r>
              <w:rPr>
                <w:rFonts w:hint="eastAsia" w:ascii="仿宋" w:hAnsi="仿宋" w:eastAsia="仿宋" w:cs="仿宋"/>
                <w:sz w:val="21"/>
                <w:szCs w:val="21"/>
              </w:rPr>
              <w:t>主动停止</w:t>
            </w:r>
            <w:r>
              <w:rPr>
                <w:rFonts w:hint="eastAsia" w:ascii="仿宋" w:hAnsi="仿宋" w:eastAsia="仿宋" w:cs="仿宋"/>
                <w:sz w:val="21"/>
                <w:szCs w:val="21"/>
                <w:lang w:eastAsia="zh-CN"/>
              </w:rPr>
              <w:t>使用</w:t>
            </w:r>
            <w:r>
              <w:rPr>
                <w:rFonts w:hint="eastAsia" w:ascii="仿宋" w:hAnsi="仿宋" w:eastAsia="仿宋" w:cs="仿宋"/>
                <w:sz w:val="21"/>
                <w:szCs w:val="21"/>
              </w:rPr>
              <w:t>违法生产、储存、使用、经营危险物品的作业场所。</w:t>
            </w:r>
            <w:r>
              <w:rPr>
                <w:rFonts w:hint="eastAsia" w:ascii="仿宋" w:hAnsi="仿宋" w:eastAsia="仿宋" w:cs="仿宋"/>
                <w:sz w:val="21"/>
                <w:szCs w:val="21"/>
                <w:lang w:val="en-US" w:eastAsia="zh-CN"/>
              </w:rPr>
              <w:t>2.</w:t>
            </w:r>
            <w:r>
              <w:rPr>
                <w:rFonts w:hint="eastAsia" w:ascii="仿宋" w:hAnsi="仿宋" w:eastAsia="仿宋" w:cs="仿宋"/>
                <w:b/>
                <w:bCs/>
                <w:sz w:val="21"/>
                <w:szCs w:val="21"/>
              </w:rPr>
              <w:t> </w:t>
            </w:r>
            <w:r>
              <w:rPr>
                <w:rFonts w:hint="eastAsia" w:ascii="仿宋" w:hAnsi="仿宋" w:eastAsia="仿宋" w:cs="仿宋"/>
                <w:sz w:val="21"/>
                <w:szCs w:val="21"/>
              </w:rPr>
              <w:t>违法行为情节显著轻微或者没有明显社会危害</w:t>
            </w:r>
            <w:r>
              <w:rPr>
                <w:rFonts w:hint="eastAsia" w:ascii="仿宋" w:hAnsi="仿宋" w:eastAsia="仿宋" w:cs="仿宋"/>
                <w:sz w:val="21"/>
                <w:szCs w:val="21"/>
                <w:lang w:eastAsia="zh-CN"/>
              </w:rPr>
              <w:t>。</w:t>
            </w:r>
          </w:p>
        </w:tc>
        <w:tc>
          <w:tcPr>
            <w:tcW w:w="5822" w:type="dxa"/>
            <w:tcBorders>
              <w:top w:val="nil"/>
              <w:left w:val="single" w:color="auto" w:sz="8" w:space="0"/>
              <w:bottom w:val="single" w:color="auto" w:sz="8" w:space="0"/>
              <w:right w:val="single" w:color="auto" w:sz="8" w:space="0"/>
            </w:tcBorders>
            <w:shd w:val="clear" w:color="auto" w:fill="auto"/>
            <w:vAlign w:val="center"/>
          </w:tcPr>
          <w:p w14:paraId="29AF9E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2"/>
              <w:jc w:val="both"/>
              <w:rPr>
                <w:rFonts w:hint="eastAsia" w:ascii="宋体" w:hAnsi="宋体" w:eastAsia="宋体" w:cs="宋体"/>
                <w:sz w:val="24"/>
                <w:szCs w:val="24"/>
              </w:rPr>
            </w:pPr>
            <w:r>
              <w:rPr>
                <w:rFonts w:hint="eastAsia" w:ascii="仿宋" w:hAnsi="仿宋" w:eastAsia="仿宋" w:cs="仿宋"/>
                <w:b/>
                <w:bCs/>
                <w:sz w:val="21"/>
                <w:szCs w:val="21"/>
              </w:rPr>
              <w:t>1.《中华人民共和国安全生产法》第六十五条第一款第四项  </w:t>
            </w:r>
            <w:r>
              <w:rPr>
                <w:rFonts w:hint="eastAsia" w:ascii="仿宋" w:hAnsi="仿宋" w:eastAsia="仿宋" w:cs="仿宋"/>
                <w:sz w:val="21"/>
                <w:szCs w:val="21"/>
              </w:rPr>
              <w:t>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2E5B0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2"/>
              <w:jc w:val="both"/>
              <w:rPr>
                <w:rFonts w:hint="eastAsia" w:ascii="宋体" w:hAnsi="宋体" w:eastAsia="宋体" w:cs="宋体"/>
                <w:sz w:val="24"/>
                <w:szCs w:val="24"/>
              </w:rPr>
            </w:pPr>
            <w:r>
              <w:rPr>
                <w:rFonts w:hint="eastAsia" w:ascii="仿宋" w:hAnsi="仿宋" w:eastAsia="仿宋" w:cs="仿宋"/>
                <w:b/>
                <w:bCs/>
                <w:sz w:val="21"/>
                <w:szCs w:val="21"/>
              </w:rPr>
              <w:t>2.《中华人民共和国行政强制法》第十六条第二款  </w:t>
            </w:r>
            <w:r>
              <w:rPr>
                <w:rFonts w:hint="eastAsia" w:ascii="仿宋" w:hAnsi="仿宋" w:eastAsia="仿宋" w:cs="仿宋"/>
                <w:sz w:val="21"/>
                <w:szCs w:val="21"/>
              </w:rPr>
              <w:t>违法行为情节显著轻微或者没有明显社会危害的，可以不采取行政强制措施。</w:t>
            </w:r>
          </w:p>
        </w:tc>
      </w:tr>
    </w:tbl>
    <w:p w14:paraId="02F189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等线" w:hAnsi="等线" w:eastAsia="等线" w:cs="等线"/>
          <w:i w:val="0"/>
          <w:iCs w:val="0"/>
          <w:caps w:val="0"/>
          <w:color w:val="333333"/>
          <w:spacing w:val="0"/>
          <w:sz w:val="21"/>
          <w:szCs w:val="21"/>
        </w:rPr>
      </w:pPr>
      <w:r>
        <w:rPr>
          <w:rFonts w:hint="default" w:ascii="等线" w:hAnsi="等线" w:eastAsia="等线" w:cs="等线"/>
          <w:i w:val="0"/>
          <w:iCs w:val="0"/>
          <w:caps w:val="0"/>
          <w:color w:val="333333"/>
          <w:spacing w:val="0"/>
          <w:sz w:val="21"/>
          <w:szCs w:val="21"/>
          <w:shd w:val="clear" w:fill="FFFFFF"/>
        </w:rPr>
        <w:t> </w:t>
      </w:r>
    </w:p>
    <w:p w14:paraId="5F335FA8"/>
    <w:sectPr>
      <w:pgSz w:w="16838" w:h="11906" w:orient="landscape"/>
      <w:pgMar w:top="1417" w:right="1474" w:bottom="1417"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5594"/>
    <w:rsid w:val="01625EFD"/>
    <w:rsid w:val="02C140B3"/>
    <w:rsid w:val="069A65B0"/>
    <w:rsid w:val="07846919"/>
    <w:rsid w:val="083B02BF"/>
    <w:rsid w:val="098D04EB"/>
    <w:rsid w:val="09C04C41"/>
    <w:rsid w:val="0B6D4294"/>
    <w:rsid w:val="0C3628D7"/>
    <w:rsid w:val="0C3D68B7"/>
    <w:rsid w:val="0CE340E1"/>
    <w:rsid w:val="0E4D215A"/>
    <w:rsid w:val="101654F6"/>
    <w:rsid w:val="105510DD"/>
    <w:rsid w:val="107D1854"/>
    <w:rsid w:val="12B878BF"/>
    <w:rsid w:val="13F15336"/>
    <w:rsid w:val="164257B4"/>
    <w:rsid w:val="184B7459"/>
    <w:rsid w:val="195671D6"/>
    <w:rsid w:val="1AD74116"/>
    <w:rsid w:val="1B256827"/>
    <w:rsid w:val="1B6D5560"/>
    <w:rsid w:val="1EC2624D"/>
    <w:rsid w:val="1F321181"/>
    <w:rsid w:val="21D85998"/>
    <w:rsid w:val="235E0626"/>
    <w:rsid w:val="2376076D"/>
    <w:rsid w:val="23BC366E"/>
    <w:rsid w:val="26A21A34"/>
    <w:rsid w:val="26BE3EF2"/>
    <w:rsid w:val="28C50E13"/>
    <w:rsid w:val="2ABE1FBE"/>
    <w:rsid w:val="2CD843BB"/>
    <w:rsid w:val="2E77796E"/>
    <w:rsid w:val="308242CF"/>
    <w:rsid w:val="31E5026F"/>
    <w:rsid w:val="32BF4B25"/>
    <w:rsid w:val="343D03F7"/>
    <w:rsid w:val="38943AB8"/>
    <w:rsid w:val="38F40A3D"/>
    <w:rsid w:val="3AD2116E"/>
    <w:rsid w:val="3FE1257F"/>
    <w:rsid w:val="40A13ABC"/>
    <w:rsid w:val="41076015"/>
    <w:rsid w:val="42FE163C"/>
    <w:rsid w:val="44B37D8E"/>
    <w:rsid w:val="4774161B"/>
    <w:rsid w:val="48D3223B"/>
    <w:rsid w:val="4B797B0F"/>
    <w:rsid w:val="4CF50E18"/>
    <w:rsid w:val="4D0478AD"/>
    <w:rsid w:val="502B33A2"/>
    <w:rsid w:val="51577810"/>
    <w:rsid w:val="51A44C09"/>
    <w:rsid w:val="54B75204"/>
    <w:rsid w:val="57107C21"/>
    <w:rsid w:val="5B6759C8"/>
    <w:rsid w:val="5BCD17B1"/>
    <w:rsid w:val="5BF705DC"/>
    <w:rsid w:val="5F0A1402"/>
    <w:rsid w:val="5F2F35DC"/>
    <w:rsid w:val="641C6E32"/>
    <w:rsid w:val="6461518D"/>
    <w:rsid w:val="65470FAC"/>
    <w:rsid w:val="695452C0"/>
    <w:rsid w:val="6B827D44"/>
    <w:rsid w:val="6CBE091F"/>
    <w:rsid w:val="6D4C4C2C"/>
    <w:rsid w:val="6D5B09CB"/>
    <w:rsid w:val="73B202F7"/>
    <w:rsid w:val="76DB0DCF"/>
    <w:rsid w:val="7B55402B"/>
    <w:rsid w:val="7D020E63"/>
    <w:rsid w:val="7D7A5AC6"/>
    <w:rsid w:val="7EDD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4206</Words>
  <Characters>4245</Characters>
  <Lines>0</Lines>
  <Paragraphs>0</Paragraphs>
  <TotalTime>50</TotalTime>
  <ScaleCrop>false</ScaleCrop>
  <LinksUpToDate>false</LinksUpToDate>
  <CharactersWithSpaces>4315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2025-04-30T07:30:00Z</dcterms:created>
  <dc:creator>Administrator</dc:creator>
  <cp:lastModifiedBy>Administrator</cp:lastModifiedBy>
  <dcterms:modified xsi:type="dcterms:W3CDTF">2025-05-07T00:56:55Z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eyJoZGlkIjoiZjgzYzQxMTY4OWU0NTFmNjdlY2I3NGU3OTAyMzJjZTcifQ==</vt:lpwstr>
  </property>
  <property fmtid="{D5CDD505-2E9C-101B-9397-08002B2CF9AE}" pid="4" name="ICV">
    <vt:lpwstr>FB701BF5A87846549DB6C248C343B389_12</vt:lpwstr>
  </property>
</Properties>
</file>