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7FAFB">
      <w:pPr>
        <w:keepNext w:val="0"/>
        <w:keepLines w:val="0"/>
        <w:pageBreakBefore w:val="0"/>
        <w:kinsoku/>
        <w:overflowPunct/>
        <w:topLinePunct w:val="0"/>
        <w:bidi w:val="0"/>
        <w:snapToGrid/>
        <w:spacing w:line="560" w:lineRule="exact"/>
        <w:rPr>
          <w:rFonts w:hint="default" w:ascii="Times New Roman" w:hAnsi="Times New Roman" w:eastAsia="方正黑体简体" w:cs="Times New Roman"/>
          <w:sz w:val="32"/>
          <w:szCs w:val="32"/>
        </w:rPr>
      </w:pPr>
      <w:bookmarkStart w:id="0" w:name="_GoBack"/>
      <w:bookmarkEnd w:id="0"/>
    </w:p>
    <w:p w14:paraId="5D38A418">
      <w:pPr>
        <w:pStyle w:val="2"/>
        <w:keepNext w:val="0"/>
        <w:keepLines w:val="0"/>
        <w:pageBreakBefore w:val="0"/>
        <w:kinsoku/>
        <w:overflowPunct/>
        <w:topLinePunct w:val="0"/>
        <w:bidi w:val="0"/>
        <w:snapToGrid/>
        <w:spacing w:line="560" w:lineRule="exact"/>
        <w:rPr>
          <w:rFonts w:hint="default" w:ascii="Times New Roman" w:hAnsi="Times New Roman" w:cs="Times New Roman"/>
          <w:lang w:val="en-US" w:eastAsia="zh-CN"/>
        </w:rPr>
      </w:pPr>
    </w:p>
    <w:p w14:paraId="40CD4B09">
      <w:pPr>
        <w:keepNext w:val="0"/>
        <w:keepLines w:val="0"/>
        <w:pageBreakBefore w:val="0"/>
        <w:kinsoku/>
        <w:overflowPunct/>
        <w:topLinePunct w:val="0"/>
        <w:bidi w:val="0"/>
        <w:snapToGrid/>
        <w:spacing w:line="560" w:lineRule="exact"/>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迁西县</w:t>
      </w:r>
      <w:r>
        <w:rPr>
          <w:rFonts w:hint="eastAsia" w:ascii="Times New Roman" w:hAnsi="Times New Roman" w:eastAsia="方正小标宋简体" w:cs="Times New Roman"/>
          <w:spacing w:val="0"/>
          <w:sz w:val="44"/>
          <w:szCs w:val="44"/>
          <w:lang w:eastAsia="zh-CN"/>
        </w:rPr>
        <w:t>东荒峪镇</w:t>
      </w:r>
      <w:r>
        <w:rPr>
          <w:rFonts w:hint="default" w:ascii="Times New Roman" w:hAnsi="Times New Roman" w:eastAsia="方正小标宋简体" w:cs="Times New Roman"/>
          <w:spacing w:val="0"/>
          <w:sz w:val="44"/>
          <w:szCs w:val="44"/>
        </w:rPr>
        <w:t>行政处罚事项清单</w:t>
      </w:r>
    </w:p>
    <w:p w14:paraId="3CD2870E">
      <w:pPr>
        <w:keepNext w:val="0"/>
        <w:keepLines w:val="0"/>
        <w:pageBreakBefore w:val="0"/>
        <w:kinsoku/>
        <w:overflowPunct/>
        <w:topLinePunct w:val="0"/>
        <w:bidi w:val="0"/>
        <w:snapToGrid/>
        <w:spacing w:line="560" w:lineRule="exact"/>
        <w:jc w:val="center"/>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eastAsia="zh-CN"/>
        </w:rPr>
        <w:t>（</w:t>
      </w:r>
      <w:r>
        <w:rPr>
          <w:rFonts w:hint="default" w:ascii="Times New Roman" w:hAnsi="Times New Roman" w:eastAsia="方正小标宋简体" w:cs="Times New Roman"/>
          <w:spacing w:val="0"/>
          <w:sz w:val="44"/>
          <w:szCs w:val="44"/>
          <w:lang w:val="en-US" w:eastAsia="zh-CN"/>
        </w:rPr>
        <w:t>2024年版</w:t>
      </w:r>
      <w:r>
        <w:rPr>
          <w:rFonts w:hint="default" w:ascii="Times New Roman" w:hAnsi="Times New Roman" w:eastAsia="方正小标宋简体" w:cs="Times New Roman"/>
          <w:spacing w:val="0"/>
          <w:sz w:val="44"/>
          <w:szCs w:val="44"/>
          <w:lang w:eastAsia="zh-CN"/>
        </w:rPr>
        <w:t>）</w:t>
      </w:r>
    </w:p>
    <w:tbl>
      <w:tblPr>
        <w:tblStyle w:val="6"/>
        <w:tblpPr w:leftFromText="180" w:rightFromText="180" w:vertAnchor="text" w:horzAnchor="page" w:tblpX="1568" w:tblpY="1003"/>
        <w:tblOverlap w:val="never"/>
        <w:tblW w:w="88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9"/>
        <w:gridCol w:w="792"/>
        <w:gridCol w:w="3468"/>
        <w:gridCol w:w="2952"/>
        <w:gridCol w:w="1092"/>
      </w:tblGrid>
      <w:tr w14:paraId="2DD3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3261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imes New Roman" w:hAnsi="Times New Roman" w:eastAsia="方正仿宋简体" w:cs="Times New Roman"/>
                <w:i w:val="0"/>
                <w:color w:val="000000"/>
                <w:kern w:val="0"/>
                <w:sz w:val="28"/>
                <w:szCs w:val="28"/>
                <w:u w:val="none"/>
                <w:lang w:val="en-US" w:eastAsia="zh-CN" w:bidi="ar"/>
              </w:rPr>
            </w:pPr>
            <w:r>
              <w:rPr>
                <w:rFonts w:hint="eastAsia" w:ascii="Times New Roman" w:hAnsi="Times New Roman" w:eastAsia="方正仿宋简体" w:cs="Times New Roman"/>
                <w:i w:val="0"/>
                <w:color w:val="000000"/>
                <w:kern w:val="0"/>
                <w:sz w:val="28"/>
                <w:szCs w:val="28"/>
                <w:u w:val="none"/>
                <w:lang w:val="en-US" w:eastAsia="zh-CN" w:bidi="ar"/>
              </w:rPr>
              <w:t>序号</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A589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领域类别</w:t>
            </w:r>
          </w:p>
        </w:tc>
        <w:tc>
          <w:tcPr>
            <w:tcW w:w="3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4A0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事项名称</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F953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设定依据</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2465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备注</w:t>
            </w:r>
          </w:p>
        </w:tc>
      </w:tr>
      <w:tr w14:paraId="4A30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4"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B2B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8"/>
                <w:szCs w:val="28"/>
                <w:u w:val="none"/>
                <w:lang w:val="en-US" w:eastAsia="zh-CN" w:bidi="ar"/>
              </w:rPr>
            </w:pPr>
            <w:r>
              <w:rPr>
                <w:rFonts w:hint="eastAsia" w:ascii="Times New Roman" w:hAnsi="Times New Roman" w:eastAsia="方正仿宋简体" w:cs="Times New Roman"/>
                <w:i w:val="0"/>
                <w:color w:val="000000"/>
                <w:kern w:val="0"/>
                <w:sz w:val="28"/>
                <w:szCs w:val="28"/>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8A6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城市管理</w:t>
            </w:r>
          </w:p>
        </w:tc>
        <w:tc>
          <w:tcPr>
            <w:tcW w:w="3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72F4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对栽培、整修或者其他作业遗留的渣土、枝叶等杂物，临街树木、绿篱、花坛（池）、草坪等管理单位或者个人逾期未清除的行政处罚</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1DBE1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《河北省城市市容和环境卫生条例》（2023年11月30日修正）第十五条第二款</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AA910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i w:val="0"/>
                <w:color w:val="000000"/>
                <w:sz w:val="28"/>
                <w:szCs w:val="28"/>
                <w:u w:val="none"/>
                <w:lang w:eastAsia="zh-CN"/>
              </w:rPr>
            </w:pPr>
            <w:r>
              <w:rPr>
                <w:rFonts w:hint="default" w:ascii="Times New Roman" w:hAnsi="Times New Roman" w:eastAsia="方正仿宋简体" w:cs="Times New Roman"/>
                <w:i w:val="0"/>
                <w:color w:val="000000"/>
                <w:sz w:val="28"/>
                <w:szCs w:val="28"/>
                <w:u w:val="none"/>
                <w:lang w:eastAsia="zh-CN"/>
              </w:rPr>
              <w:t>城区主街主路除外</w:t>
            </w:r>
          </w:p>
        </w:tc>
      </w:tr>
      <w:tr w14:paraId="2C36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FE2B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8"/>
                <w:szCs w:val="28"/>
                <w:u w:val="none"/>
                <w:lang w:val="en-US" w:eastAsia="zh-CN" w:bidi="ar"/>
              </w:rPr>
            </w:pPr>
            <w:r>
              <w:rPr>
                <w:rFonts w:hint="eastAsia" w:ascii="Times New Roman" w:hAnsi="Times New Roman" w:eastAsia="方正仿宋简体" w:cs="Times New Roman"/>
                <w:i w:val="0"/>
                <w:color w:val="000000"/>
                <w:kern w:val="0"/>
                <w:sz w:val="28"/>
                <w:szCs w:val="28"/>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A444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城市管理</w:t>
            </w:r>
          </w:p>
        </w:tc>
        <w:tc>
          <w:tcPr>
            <w:tcW w:w="3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CBBE4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对未按规定利用悬挂物、充气装置、实物造型等载体设置广告或期满后未及时撤除，或者不及时整修、清洗、更换影响市容的户外广告牌或不予加固、拆除有安全隐患的广告牌、招牌的行政处罚</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8943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《河北省城市市容和环境卫生条例》（2023年11月30日修正）第十八条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46706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sz w:val="28"/>
                <w:szCs w:val="28"/>
                <w:u w:val="none"/>
                <w:lang w:eastAsia="zh-CN"/>
              </w:rPr>
              <w:t>城区主街主路除外</w:t>
            </w:r>
          </w:p>
        </w:tc>
      </w:tr>
      <w:tr w14:paraId="02E5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8AC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8"/>
                <w:szCs w:val="28"/>
                <w:u w:val="none"/>
                <w:lang w:val="en-US" w:eastAsia="zh-CN" w:bidi="ar"/>
              </w:rPr>
            </w:pPr>
            <w:r>
              <w:rPr>
                <w:rFonts w:hint="eastAsia" w:ascii="Times New Roman" w:hAnsi="Times New Roman" w:eastAsia="方正仿宋简体" w:cs="Times New Roman"/>
                <w:i w:val="0"/>
                <w:color w:val="000000"/>
                <w:kern w:val="0"/>
                <w:sz w:val="28"/>
                <w:szCs w:val="28"/>
                <w:u w:val="none"/>
                <w:lang w:val="en-US" w:eastAsia="zh-CN"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77D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城市管理</w:t>
            </w:r>
          </w:p>
        </w:tc>
        <w:tc>
          <w:tcPr>
            <w:tcW w:w="3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6F9E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对擅自在城市的道路两侧和公共场地堆放物料等行为的行政处罚</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817F2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《河北省城市市容和环境卫生条例》（2023年11月30日修正）第二十二条第二款</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DD800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sz w:val="28"/>
                <w:szCs w:val="28"/>
                <w:u w:val="none"/>
                <w:lang w:eastAsia="zh-CN"/>
              </w:rPr>
              <w:t>城区主街主路除外</w:t>
            </w:r>
          </w:p>
        </w:tc>
      </w:tr>
      <w:tr w14:paraId="3E598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86D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8"/>
                <w:szCs w:val="28"/>
                <w:u w:val="none"/>
                <w:lang w:val="en-US" w:eastAsia="zh-CN" w:bidi="ar"/>
              </w:rPr>
            </w:pPr>
            <w:r>
              <w:rPr>
                <w:rFonts w:hint="eastAsia" w:ascii="Times New Roman" w:hAnsi="Times New Roman" w:eastAsia="方正仿宋简体" w:cs="Times New Roman"/>
                <w:i w:val="0"/>
                <w:color w:val="000000"/>
                <w:kern w:val="0"/>
                <w:sz w:val="28"/>
                <w:szCs w:val="28"/>
                <w:u w:val="none"/>
                <w:lang w:val="en-US" w:eastAsia="zh-CN" w:bidi="ar"/>
              </w:rPr>
              <w:t>4</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4142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城市管理</w:t>
            </w:r>
          </w:p>
        </w:tc>
        <w:tc>
          <w:tcPr>
            <w:tcW w:w="3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AE60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对不按照规定清理垃圾、粪便、积雪的行政处罚</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71A5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《河北省城市市容和环境卫生条例》（2023年11月30日修正）第三十二条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F7960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sz w:val="28"/>
                <w:szCs w:val="28"/>
                <w:u w:val="none"/>
                <w:lang w:eastAsia="zh-CN"/>
              </w:rPr>
              <w:t>城区主街主路除外</w:t>
            </w:r>
          </w:p>
        </w:tc>
      </w:tr>
      <w:tr w14:paraId="236A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8"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F66C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8"/>
                <w:szCs w:val="28"/>
                <w:u w:val="none"/>
                <w:lang w:val="en-US" w:eastAsia="zh-CN" w:bidi="ar"/>
              </w:rPr>
            </w:pPr>
            <w:r>
              <w:rPr>
                <w:rFonts w:hint="eastAsia" w:ascii="Times New Roman" w:hAnsi="Times New Roman" w:eastAsia="方正仿宋简体" w:cs="Times New Roman"/>
                <w:i w:val="0"/>
                <w:color w:val="000000"/>
                <w:kern w:val="0"/>
                <w:sz w:val="28"/>
                <w:szCs w:val="28"/>
                <w:u w:val="none"/>
                <w:lang w:val="en-US" w:eastAsia="zh-CN"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FAE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城市管理</w:t>
            </w:r>
          </w:p>
        </w:tc>
        <w:tc>
          <w:tcPr>
            <w:tcW w:w="3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CFB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对从事车辆清洗、维修经营活动，未在室内进行，占用道路、绿地、公共场所等的行政处罚</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8111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《河北省城市市容和环境卫生条例》（2023年11月30日修正）第三十八条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C23AD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sz w:val="28"/>
                <w:szCs w:val="28"/>
                <w:u w:val="none"/>
                <w:lang w:eastAsia="zh-CN"/>
              </w:rPr>
              <w:t>城区主街主路除外</w:t>
            </w:r>
          </w:p>
        </w:tc>
      </w:tr>
      <w:tr w14:paraId="4101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B387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8"/>
                <w:szCs w:val="28"/>
                <w:u w:val="none"/>
                <w:lang w:val="en-US" w:eastAsia="zh-CN" w:bidi="ar"/>
              </w:rPr>
            </w:pPr>
            <w:r>
              <w:rPr>
                <w:rFonts w:hint="eastAsia" w:ascii="Times New Roman" w:hAnsi="Times New Roman" w:eastAsia="方正仿宋简体" w:cs="Times New Roman"/>
                <w:i w:val="0"/>
                <w:color w:val="000000"/>
                <w:kern w:val="0"/>
                <w:sz w:val="28"/>
                <w:szCs w:val="28"/>
                <w:u w:val="none"/>
                <w:lang w:val="en-US" w:eastAsia="zh-CN" w:bidi="ar"/>
              </w:rPr>
              <w:t>6</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67C1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城市管理</w:t>
            </w:r>
          </w:p>
        </w:tc>
        <w:tc>
          <w:tcPr>
            <w:tcW w:w="3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AF01F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对影响环境卫生行为的行政处罚</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638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《河北省城市市容和环境卫生条例》（2023年11月30日修正）第四十条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D6D10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sz w:val="28"/>
                <w:szCs w:val="28"/>
                <w:u w:val="none"/>
                <w:lang w:eastAsia="zh-CN"/>
              </w:rPr>
              <w:t>城区主街主路除外</w:t>
            </w:r>
          </w:p>
        </w:tc>
      </w:tr>
      <w:tr w14:paraId="06CB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8815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8"/>
                <w:szCs w:val="28"/>
                <w:u w:val="none"/>
                <w:lang w:val="en-US" w:eastAsia="zh-CN" w:bidi="ar"/>
              </w:rPr>
            </w:pPr>
            <w:r>
              <w:rPr>
                <w:rFonts w:hint="eastAsia" w:ascii="Times New Roman" w:hAnsi="Times New Roman" w:eastAsia="方正仿宋简体" w:cs="Times New Roman"/>
                <w:i w:val="0"/>
                <w:color w:val="000000"/>
                <w:kern w:val="0"/>
                <w:sz w:val="28"/>
                <w:szCs w:val="28"/>
                <w:u w:val="none"/>
                <w:lang w:val="en-US" w:eastAsia="zh-CN" w:bidi="ar"/>
              </w:rPr>
              <w:t>7</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9F5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城市管理</w:t>
            </w:r>
          </w:p>
        </w:tc>
        <w:tc>
          <w:tcPr>
            <w:tcW w:w="3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759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对在树木上设置广告牌、标语牌或者牵拉绳索、架设电线，以树承重等行为的行政处罚</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EF1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《河北省城市园林绿化管理办法》（2023年1月20日修正）第四十九条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FE08E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i w:val="0"/>
                <w:color w:val="000000"/>
                <w:sz w:val="28"/>
                <w:szCs w:val="28"/>
                <w:u w:val="none"/>
                <w:lang w:eastAsia="zh-CN"/>
              </w:rPr>
            </w:pPr>
            <w:r>
              <w:rPr>
                <w:rFonts w:hint="default" w:ascii="Times New Roman" w:hAnsi="Times New Roman" w:eastAsia="方正仿宋简体" w:cs="Times New Roman"/>
                <w:i w:val="0"/>
                <w:color w:val="000000"/>
                <w:sz w:val="28"/>
                <w:szCs w:val="28"/>
                <w:u w:val="none"/>
                <w:lang w:eastAsia="zh-CN"/>
              </w:rPr>
              <w:t>城区主街主路</w:t>
            </w:r>
          </w:p>
          <w:p w14:paraId="3950FE3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sz w:val="28"/>
                <w:szCs w:val="28"/>
                <w:u w:val="none"/>
                <w:lang w:eastAsia="zh-CN"/>
              </w:rPr>
              <w:t>除外</w:t>
            </w:r>
          </w:p>
        </w:tc>
      </w:tr>
      <w:tr w14:paraId="676C9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4"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0BF9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8"/>
                <w:szCs w:val="28"/>
                <w:u w:val="none"/>
                <w:lang w:val="en-US" w:eastAsia="zh-CN" w:bidi="ar"/>
              </w:rPr>
            </w:pPr>
            <w:r>
              <w:rPr>
                <w:rFonts w:hint="eastAsia" w:ascii="Times New Roman" w:hAnsi="Times New Roman" w:eastAsia="方正仿宋简体" w:cs="Times New Roman"/>
                <w:i w:val="0"/>
                <w:color w:val="000000"/>
                <w:kern w:val="0"/>
                <w:sz w:val="28"/>
                <w:szCs w:val="28"/>
                <w:u w:val="none"/>
                <w:lang w:val="en-US" w:eastAsia="zh-CN"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6FC3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文化旅游</w:t>
            </w:r>
          </w:p>
        </w:tc>
        <w:tc>
          <w:tcPr>
            <w:tcW w:w="3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03ADB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对单位、个人擅自安装和使用卫星地面接收设施的行政处罚</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3D891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《卫星电视广播地面接收设施管理规定》（2018年9月18日修订）第十条第三款</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CDEC6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i w:val="0"/>
                <w:color w:val="000000"/>
                <w:sz w:val="28"/>
                <w:szCs w:val="28"/>
                <w:u w:val="none"/>
              </w:rPr>
            </w:pPr>
          </w:p>
        </w:tc>
      </w:tr>
      <w:tr w14:paraId="7F21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1EB8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8"/>
                <w:szCs w:val="28"/>
                <w:u w:val="none"/>
                <w:lang w:val="en-US" w:eastAsia="zh-CN" w:bidi="ar"/>
              </w:rPr>
            </w:pPr>
            <w:r>
              <w:rPr>
                <w:rFonts w:hint="eastAsia" w:ascii="Times New Roman" w:hAnsi="Times New Roman" w:eastAsia="方正仿宋简体" w:cs="Times New Roman"/>
                <w:i w:val="0"/>
                <w:color w:val="000000"/>
                <w:kern w:val="0"/>
                <w:sz w:val="28"/>
                <w:szCs w:val="28"/>
                <w:u w:val="none"/>
                <w:lang w:val="en-US" w:eastAsia="zh-CN" w:bidi="ar"/>
              </w:rPr>
              <w:t>9</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9D86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文化旅游</w:t>
            </w:r>
          </w:p>
        </w:tc>
        <w:tc>
          <w:tcPr>
            <w:tcW w:w="3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DB100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对在长城上取土、取砖（石）或者种植作物等行为的行政处罚</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760D9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《长城保护条例》（2006年10月11日公布）第二十八条</w:t>
            </w:r>
            <w:r>
              <w:rPr>
                <w:rFonts w:hint="default" w:ascii="Times New Roman" w:hAnsi="Times New Roman" w:eastAsia="方正仿宋简体" w:cs="Times New Roman"/>
                <w:i w:val="0"/>
                <w:color w:val="000000"/>
                <w:kern w:val="0"/>
                <w:sz w:val="28"/>
                <w:szCs w:val="28"/>
                <w:u w:val="none"/>
                <w:lang w:val="en-US" w:eastAsia="zh-CN" w:bidi="ar"/>
              </w:rPr>
              <w:br w:type="textWrapping"/>
            </w:r>
            <w:r>
              <w:rPr>
                <w:rFonts w:hint="default" w:ascii="Times New Roman" w:hAnsi="Times New Roman" w:eastAsia="方正仿宋简体" w:cs="Times New Roman"/>
                <w:i w:val="0"/>
                <w:color w:val="000000"/>
                <w:kern w:val="0"/>
                <w:sz w:val="28"/>
                <w:szCs w:val="28"/>
                <w:u w:val="none"/>
                <w:lang w:val="en-US" w:eastAsia="zh-CN" w:bidi="ar"/>
              </w:rPr>
              <w:t>《河北省长城保护条例》（2021年3月31日公布）第六十条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0BEFA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i w:val="0"/>
                <w:color w:val="000000"/>
                <w:sz w:val="28"/>
                <w:szCs w:val="28"/>
                <w:u w:val="none"/>
              </w:rPr>
            </w:pPr>
          </w:p>
        </w:tc>
      </w:tr>
      <w:tr w14:paraId="1E24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C717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8"/>
                <w:szCs w:val="28"/>
                <w:u w:val="none"/>
                <w:lang w:val="en-US" w:eastAsia="zh-CN" w:bidi="ar"/>
              </w:rPr>
            </w:pPr>
            <w:r>
              <w:rPr>
                <w:rFonts w:hint="eastAsia" w:ascii="Times New Roman" w:hAnsi="Times New Roman" w:eastAsia="方正仿宋简体" w:cs="Times New Roman"/>
                <w:i w:val="0"/>
                <w:color w:val="000000"/>
                <w:kern w:val="0"/>
                <w:sz w:val="28"/>
                <w:szCs w:val="28"/>
                <w:u w:val="none"/>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793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文化旅游</w:t>
            </w:r>
          </w:p>
        </w:tc>
        <w:tc>
          <w:tcPr>
            <w:tcW w:w="3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5799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对擅自从事电影摄制、发行、放映活动的行政处罚</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E98B1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《中华人民共和国电影产业促进法》（2016年11月7日公布）第四十七条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C8723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i w:val="0"/>
                <w:color w:val="000000"/>
                <w:sz w:val="28"/>
                <w:szCs w:val="28"/>
                <w:u w:val="none"/>
              </w:rPr>
            </w:pPr>
          </w:p>
        </w:tc>
      </w:tr>
      <w:tr w14:paraId="213D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8"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4F1F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8"/>
                <w:szCs w:val="28"/>
                <w:u w:val="none"/>
                <w:lang w:val="en-US" w:eastAsia="zh-CN" w:bidi="ar"/>
              </w:rPr>
            </w:pPr>
            <w:r>
              <w:rPr>
                <w:rFonts w:hint="eastAsia" w:ascii="Times New Roman" w:hAnsi="Times New Roman" w:eastAsia="方正仿宋简体" w:cs="Times New Roman"/>
                <w:i w:val="0"/>
                <w:color w:val="000000"/>
                <w:kern w:val="0"/>
                <w:sz w:val="28"/>
                <w:szCs w:val="28"/>
                <w:u w:val="none"/>
                <w:lang w:val="en-US" w:eastAsia="zh-CN" w:bidi="ar"/>
              </w:rPr>
              <w:t>11</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E5BB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生态环境</w:t>
            </w:r>
          </w:p>
        </w:tc>
        <w:tc>
          <w:tcPr>
            <w:tcW w:w="3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730A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对露天焚烧秸秆、落叶、枯草等产生烟尘污染的行政处罚</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C4B7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《中华人民共和国大气污染防治法》（2018年10月26日修正）第一百一十九条第一款</w:t>
            </w:r>
            <w:r>
              <w:rPr>
                <w:rFonts w:hint="default" w:ascii="Times New Roman" w:hAnsi="Times New Roman" w:eastAsia="方正仿宋简体" w:cs="Times New Roman"/>
                <w:i w:val="0"/>
                <w:color w:val="000000"/>
                <w:kern w:val="0"/>
                <w:sz w:val="28"/>
                <w:szCs w:val="28"/>
                <w:u w:val="none"/>
                <w:lang w:val="en-US" w:eastAsia="zh-CN" w:bidi="ar"/>
              </w:rPr>
              <w:br w:type="textWrapping"/>
            </w:r>
            <w:r>
              <w:rPr>
                <w:rFonts w:hint="default" w:ascii="Times New Roman" w:hAnsi="Times New Roman" w:eastAsia="方正仿宋简体" w:cs="Times New Roman"/>
                <w:i w:val="0"/>
                <w:color w:val="000000"/>
                <w:kern w:val="0"/>
                <w:sz w:val="28"/>
                <w:szCs w:val="28"/>
                <w:u w:val="none"/>
                <w:lang w:val="en-US" w:eastAsia="zh-CN" w:bidi="ar"/>
              </w:rPr>
              <w:t xml:space="preserve">《河北省大气污染防治条例》（2021年9月29日修正）第八十七条  </w:t>
            </w:r>
            <w:r>
              <w:rPr>
                <w:rFonts w:hint="default" w:ascii="Times New Roman" w:hAnsi="Times New Roman" w:eastAsia="方正仿宋简体" w:cs="Times New Roman"/>
                <w:i w:val="0"/>
                <w:color w:val="000000"/>
                <w:kern w:val="0"/>
                <w:sz w:val="28"/>
                <w:szCs w:val="28"/>
                <w:u w:val="none"/>
                <w:lang w:val="en-US" w:eastAsia="zh-CN" w:bidi="ar"/>
              </w:rPr>
              <w:br w:type="textWrapping"/>
            </w:r>
            <w:r>
              <w:rPr>
                <w:rFonts w:hint="default" w:ascii="Times New Roman" w:hAnsi="Times New Roman" w:eastAsia="方正仿宋简体" w:cs="Times New Roman"/>
                <w:i w:val="0"/>
                <w:color w:val="000000"/>
                <w:kern w:val="0"/>
                <w:sz w:val="28"/>
                <w:szCs w:val="28"/>
                <w:u w:val="none"/>
                <w:lang w:val="en-US" w:eastAsia="zh-CN" w:bidi="ar"/>
              </w:rPr>
              <w:t>《河北省人民代表大会常务委员会关于促进农作物秸秆综合利用和禁止露天焚烧的决定》（2018年7月27日修订）第二十四条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9DB12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i w:val="0"/>
                <w:color w:val="000000"/>
                <w:sz w:val="28"/>
                <w:szCs w:val="28"/>
                <w:u w:val="none"/>
              </w:rPr>
            </w:pPr>
          </w:p>
        </w:tc>
      </w:tr>
      <w:tr w14:paraId="55D2A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33CA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8"/>
                <w:szCs w:val="28"/>
                <w:u w:val="none"/>
                <w:lang w:val="en-US" w:eastAsia="zh-CN" w:bidi="ar"/>
              </w:rPr>
            </w:pPr>
            <w:r>
              <w:rPr>
                <w:rFonts w:hint="eastAsia" w:ascii="Times New Roman" w:hAnsi="Times New Roman" w:eastAsia="方正仿宋简体" w:cs="Times New Roman"/>
                <w:i w:val="0"/>
                <w:color w:val="000000"/>
                <w:kern w:val="0"/>
                <w:sz w:val="28"/>
                <w:szCs w:val="28"/>
                <w:u w:val="none"/>
                <w:lang w:val="en-US" w:eastAsia="zh-CN" w:bidi="ar"/>
              </w:rPr>
              <w:t>12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5FF1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生态环境</w:t>
            </w:r>
          </w:p>
        </w:tc>
        <w:tc>
          <w:tcPr>
            <w:tcW w:w="3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A4AB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对农业经营主体因未妥善采取综合利用措施，对农产品采收后的秸秆及树叶、荒草予以处理，致使露天焚烧的行政处罚</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06616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《河北省人民代表大会常务委员会关于促进农作物秸秆综合利用和禁止露天焚烧的决定》（2018年7月27日修订）第二十五条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E7585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i w:val="0"/>
                <w:color w:val="000000"/>
                <w:sz w:val="28"/>
                <w:szCs w:val="28"/>
                <w:u w:val="none"/>
              </w:rPr>
            </w:pPr>
          </w:p>
        </w:tc>
      </w:tr>
      <w:tr w14:paraId="1325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E6A8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8"/>
                <w:szCs w:val="28"/>
                <w:u w:val="none"/>
                <w:lang w:val="en-US" w:eastAsia="zh-CN" w:bidi="ar"/>
              </w:rPr>
            </w:pPr>
            <w:r>
              <w:rPr>
                <w:rFonts w:hint="eastAsia" w:ascii="Times New Roman" w:hAnsi="Times New Roman" w:eastAsia="方正仿宋简体" w:cs="Times New Roman"/>
                <w:i w:val="0"/>
                <w:color w:val="000000"/>
                <w:kern w:val="0"/>
                <w:sz w:val="28"/>
                <w:szCs w:val="28"/>
                <w:u w:val="none"/>
                <w:lang w:val="en-US" w:eastAsia="zh-CN" w:bidi="ar"/>
              </w:rPr>
              <w:t>13</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187E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农业农村</w:t>
            </w:r>
          </w:p>
        </w:tc>
        <w:tc>
          <w:tcPr>
            <w:tcW w:w="3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44886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对农村村民未经批准或者采取欺骗手段骗取批准非法占用土地建住宅的行政处罚</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15EA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《中华人民共和国土地管理法》（2019年8月26日修正）第七十八条</w:t>
            </w:r>
            <w:r>
              <w:rPr>
                <w:rFonts w:hint="default" w:ascii="Times New Roman" w:hAnsi="Times New Roman" w:eastAsia="方正仿宋简体" w:cs="Times New Roman"/>
                <w:i w:val="0"/>
                <w:color w:val="000000"/>
                <w:kern w:val="0"/>
                <w:sz w:val="28"/>
                <w:szCs w:val="28"/>
                <w:u w:val="none"/>
                <w:lang w:val="en-US" w:eastAsia="zh-CN" w:bidi="ar"/>
              </w:rPr>
              <w:br w:type="textWrapping"/>
            </w:r>
            <w:r>
              <w:rPr>
                <w:rFonts w:hint="default" w:ascii="Times New Roman" w:hAnsi="Times New Roman" w:eastAsia="方正仿宋简体" w:cs="Times New Roman"/>
                <w:i w:val="0"/>
                <w:color w:val="000000"/>
                <w:kern w:val="0"/>
                <w:sz w:val="28"/>
                <w:szCs w:val="28"/>
                <w:u w:val="none"/>
                <w:lang w:val="en-US" w:eastAsia="zh-CN" w:bidi="ar"/>
              </w:rPr>
              <w:t>《河北省土地管理条例》（2022年3月30日修订）第六十八条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6DA43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i w:val="0"/>
                <w:color w:val="000000"/>
                <w:sz w:val="28"/>
                <w:szCs w:val="28"/>
                <w:u w:val="none"/>
              </w:rPr>
            </w:pPr>
          </w:p>
        </w:tc>
      </w:tr>
      <w:tr w14:paraId="1690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CBCE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8"/>
                <w:szCs w:val="28"/>
                <w:u w:val="none"/>
                <w:lang w:val="en-US" w:eastAsia="zh-CN" w:bidi="ar"/>
              </w:rPr>
            </w:pPr>
            <w:r>
              <w:rPr>
                <w:rFonts w:hint="eastAsia" w:ascii="Times New Roman" w:hAnsi="Times New Roman" w:eastAsia="方正仿宋简体" w:cs="Times New Roman"/>
                <w:i w:val="0"/>
                <w:color w:val="000000"/>
                <w:kern w:val="0"/>
                <w:sz w:val="28"/>
                <w:szCs w:val="28"/>
                <w:u w:val="none"/>
                <w:lang w:val="en-US" w:eastAsia="zh-CN" w:bidi="ar"/>
              </w:rPr>
              <w:t>14</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A4C1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民族事务</w:t>
            </w:r>
          </w:p>
        </w:tc>
        <w:tc>
          <w:tcPr>
            <w:tcW w:w="3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0F1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对未按照要求生产、经营清真食品的行政处罚</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A789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《河北省清真食品管理条例》（1999年11月29日公布）第十七条第（一）（二）（三）（四）（六）（七）（八）项</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8C2AB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i w:val="0"/>
                <w:color w:val="000000"/>
                <w:sz w:val="28"/>
                <w:szCs w:val="28"/>
                <w:u w:val="none"/>
              </w:rPr>
            </w:pPr>
          </w:p>
        </w:tc>
      </w:tr>
      <w:tr w14:paraId="4415E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8"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19D1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kern w:val="0"/>
                <w:sz w:val="28"/>
                <w:szCs w:val="28"/>
                <w:u w:val="none"/>
                <w:lang w:val="en-US" w:eastAsia="zh-CN" w:bidi="ar"/>
              </w:rPr>
            </w:pPr>
            <w:r>
              <w:rPr>
                <w:rFonts w:hint="eastAsia" w:ascii="Times New Roman" w:hAnsi="Times New Roman" w:eastAsia="方正仿宋简体" w:cs="Times New Roman"/>
                <w:i w:val="0"/>
                <w:color w:val="000000"/>
                <w:kern w:val="0"/>
                <w:sz w:val="28"/>
                <w:szCs w:val="28"/>
                <w:u w:val="none"/>
                <w:lang w:val="en-US" w:eastAsia="zh-CN" w:bidi="ar"/>
              </w:rPr>
              <w:t>15</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AA8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宗教事务</w:t>
            </w:r>
          </w:p>
        </w:tc>
        <w:tc>
          <w:tcPr>
            <w:tcW w:w="3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2938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对假冒宗教教职人员进行宗教活动或者骗取钱财等违法活动的行政处罚</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E57B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color w:val="000000"/>
                <w:sz w:val="28"/>
                <w:szCs w:val="28"/>
                <w:u w:val="none"/>
              </w:rPr>
            </w:pPr>
            <w:r>
              <w:rPr>
                <w:rFonts w:hint="default" w:ascii="Times New Roman" w:hAnsi="Times New Roman" w:eastAsia="方正仿宋简体" w:cs="Times New Roman"/>
                <w:i w:val="0"/>
                <w:color w:val="000000"/>
                <w:kern w:val="0"/>
                <w:sz w:val="28"/>
                <w:szCs w:val="28"/>
                <w:u w:val="none"/>
                <w:lang w:val="en-US" w:eastAsia="zh-CN" w:bidi="ar"/>
              </w:rPr>
              <w:t>《宗教事务条例》（2017年8月26日修订）第七十四条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CEB39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简体" w:cs="Times New Roman"/>
                <w:i w:val="0"/>
                <w:color w:val="000000"/>
                <w:sz w:val="28"/>
                <w:szCs w:val="28"/>
                <w:u w:val="none"/>
              </w:rPr>
            </w:pPr>
          </w:p>
        </w:tc>
      </w:tr>
    </w:tbl>
    <w:p w14:paraId="1BB2ADE7">
      <w:pPr>
        <w:keepNext w:val="0"/>
        <w:keepLines w:val="0"/>
        <w:pageBreakBefore w:val="0"/>
        <w:kinsoku/>
        <w:overflowPunct/>
        <w:topLinePunct w:val="0"/>
        <w:bidi w:val="0"/>
        <w:snapToGrid/>
        <w:spacing w:line="560" w:lineRule="exact"/>
        <w:rPr>
          <w:rFonts w:hint="default" w:ascii="Times New Roman" w:hAnsi="Times New Roman" w:eastAsia="方正仿宋简体" w:cs="Times New Roman"/>
          <w:sz w:val="32"/>
          <w:szCs w:val="32"/>
        </w:rPr>
      </w:pPr>
    </w:p>
    <w:p w14:paraId="43A42BAB">
      <w:pPr>
        <w:keepNext w:val="0"/>
        <w:keepLines w:val="0"/>
        <w:pageBreakBefore w:val="0"/>
        <w:kinsoku/>
        <w:overflowPunct/>
        <w:topLinePunct w:val="0"/>
        <w:bidi w:val="0"/>
        <w:snapToGrid/>
        <w:spacing w:line="560" w:lineRule="exact"/>
        <w:rPr>
          <w:rFonts w:hint="default" w:ascii="Times New Roman" w:hAnsi="Times New Roman" w:eastAsia="方正仿宋简体" w:cs="Times New Roman"/>
          <w:sz w:val="32"/>
          <w:szCs w:val="32"/>
        </w:rPr>
      </w:pPr>
    </w:p>
    <w:p w14:paraId="745810BD">
      <w:pPr>
        <w:keepNext w:val="0"/>
        <w:keepLines w:val="0"/>
        <w:pageBreakBefore w:val="0"/>
        <w:kinsoku/>
        <w:overflowPunct/>
        <w:topLinePunct w:val="0"/>
        <w:bidi w:val="0"/>
        <w:snapToGrid/>
        <w:spacing w:line="560" w:lineRule="exact"/>
        <w:rPr>
          <w:rFonts w:hint="default" w:ascii="Times New Roman" w:hAnsi="Times New Roman" w:eastAsia="方正仿宋简体" w:cs="Times New Roman"/>
          <w:sz w:val="32"/>
          <w:szCs w:val="32"/>
        </w:rPr>
      </w:pPr>
    </w:p>
    <w:p w14:paraId="291D42D3">
      <w:pPr>
        <w:keepNext w:val="0"/>
        <w:keepLines w:val="0"/>
        <w:pageBreakBefore w:val="0"/>
        <w:kinsoku/>
        <w:overflowPunct/>
        <w:topLinePunct w:val="0"/>
        <w:bidi w:val="0"/>
        <w:snapToGrid/>
        <w:spacing w:line="560" w:lineRule="exact"/>
        <w:rPr>
          <w:rFonts w:hint="default" w:ascii="Times New Roman" w:hAnsi="Times New Roman" w:eastAsia="方正仿宋简体" w:cs="Times New Roman"/>
          <w:sz w:val="32"/>
          <w:szCs w:val="32"/>
        </w:rPr>
      </w:pPr>
    </w:p>
    <w:p w14:paraId="3D77DF20">
      <w:pPr>
        <w:keepNext w:val="0"/>
        <w:keepLines w:val="0"/>
        <w:pageBreakBefore w:val="0"/>
        <w:kinsoku/>
        <w:overflowPunct/>
        <w:topLinePunct w:val="0"/>
        <w:autoSpaceDE w:val="0"/>
        <w:autoSpaceDN w:val="0"/>
        <w:bidi w:val="0"/>
        <w:adjustRightInd w:val="0"/>
        <w:snapToGrid/>
        <w:spacing w:line="560" w:lineRule="exact"/>
        <w:jc w:val="left"/>
        <w:rPr>
          <w:rFonts w:hint="default" w:ascii="Times New Roman" w:hAnsi="Times New Roman" w:eastAsia="方正仿宋简体" w:cs="Times New Roman"/>
          <w:b/>
          <w:sz w:val="32"/>
          <w:szCs w:val="32"/>
          <w:shd w:val="clear" w:color="auto" w:fill="FFFFFF"/>
        </w:rPr>
      </w:pPr>
    </w:p>
    <w:p w14:paraId="5BDBCF51">
      <w:pPr>
        <w:pStyle w:val="2"/>
        <w:keepNext w:val="0"/>
        <w:keepLines w:val="0"/>
        <w:pageBreakBefore w:val="0"/>
        <w:kinsoku/>
        <w:overflowPunct/>
        <w:topLinePunct w:val="0"/>
        <w:bidi w:val="0"/>
        <w:snapToGrid/>
        <w:spacing w:line="560" w:lineRule="exact"/>
        <w:rPr>
          <w:rFonts w:hint="default" w:ascii="Times New Roman" w:hAnsi="Times New Roman" w:eastAsia="方正仿宋简体" w:cs="Times New Roman"/>
          <w:b/>
          <w:sz w:val="32"/>
          <w:szCs w:val="32"/>
          <w:shd w:val="clear" w:color="auto" w:fill="FFFFFF"/>
        </w:rPr>
      </w:pPr>
    </w:p>
    <w:p w14:paraId="172C97F7">
      <w:pPr>
        <w:keepNext w:val="0"/>
        <w:keepLines w:val="0"/>
        <w:pageBreakBefore w:val="0"/>
        <w:kinsoku/>
        <w:overflowPunct/>
        <w:topLinePunct w:val="0"/>
        <w:bidi w:val="0"/>
        <w:snapToGrid/>
        <w:spacing w:line="560" w:lineRule="exact"/>
        <w:rPr>
          <w:rFonts w:hint="default" w:ascii="Times New Roman" w:hAnsi="Times New Roman" w:eastAsia="方正仿宋简体" w:cs="Times New Roman"/>
          <w:b/>
          <w:sz w:val="32"/>
          <w:szCs w:val="32"/>
          <w:shd w:val="clear" w:color="auto" w:fill="FFFFFF"/>
        </w:rPr>
      </w:pPr>
    </w:p>
    <w:p w14:paraId="33B89DB6">
      <w:pPr>
        <w:pStyle w:val="2"/>
        <w:keepNext w:val="0"/>
        <w:keepLines w:val="0"/>
        <w:pageBreakBefore w:val="0"/>
        <w:kinsoku/>
        <w:overflowPunct/>
        <w:topLinePunct w:val="0"/>
        <w:bidi w:val="0"/>
        <w:snapToGrid/>
        <w:spacing w:line="560" w:lineRule="exact"/>
        <w:rPr>
          <w:rFonts w:hint="default" w:ascii="Times New Roman" w:hAnsi="Times New Roman" w:eastAsia="方正仿宋简体" w:cs="Times New Roman"/>
          <w:b/>
          <w:sz w:val="32"/>
          <w:szCs w:val="32"/>
          <w:shd w:val="clear" w:color="auto" w:fill="FFFFFF"/>
        </w:rPr>
      </w:pPr>
    </w:p>
    <w:p w14:paraId="0025A0C4">
      <w:pPr>
        <w:pStyle w:val="2"/>
        <w:keepNext w:val="0"/>
        <w:keepLines w:val="0"/>
        <w:pageBreakBefore w:val="0"/>
        <w:kinsoku/>
        <w:overflowPunct/>
        <w:topLinePunct w:val="0"/>
        <w:bidi w:val="0"/>
        <w:snapToGrid/>
        <w:spacing w:line="560" w:lineRule="exact"/>
        <w:ind w:left="0" w:leftChars="0" w:firstLine="0" w:firstLineChars="0"/>
        <w:rPr>
          <w:rFonts w:hint="default" w:ascii="Times New Roman" w:hAnsi="Times New Roman" w:eastAsia="方正仿宋简体" w:cs="Times New Roman"/>
          <w:b/>
          <w:sz w:val="32"/>
          <w:szCs w:val="32"/>
          <w:shd w:val="clear" w:color="auto" w:fill="FFFFFF"/>
          <w:lang w:val="en-US" w:eastAsia="zh-CN"/>
        </w:rPr>
      </w:pPr>
    </w:p>
    <w:p w14:paraId="451878D2">
      <w:pPr>
        <w:rPr>
          <w:rFonts w:hint="default" w:ascii="Times New Roman" w:hAnsi="Times New Roman" w:eastAsia="方正仿宋简体" w:cs="Times New Roman"/>
          <w:b/>
          <w:sz w:val="32"/>
          <w:szCs w:val="32"/>
          <w:shd w:val="clear" w:color="auto" w:fill="FFFFFF"/>
          <w:lang w:val="en-US" w:eastAsia="zh-CN"/>
        </w:rPr>
      </w:pPr>
    </w:p>
    <w:p w14:paraId="7A7A3197">
      <w:pPr>
        <w:pStyle w:val="2"/>
        <w:rPr>
          <w:rFonts w:hint="default"/>
          <w:lang w:val="en-US" w:eastAsia="zh-CN"/>
        </w:rPr>
      </w:pPr>
    </w:p>
    <w:p w14:paraId="6527F75C">
      <w:pPr>
        <w:keepNext w:val="0"/>
        <w:keepLines w:val="0"/>
        <w:pageBreakBefore w:val="0"/>
        <w:kinsoku/>
        <w:overflowPunct/>
        <w:topLinePunct w:val="0"/>
        <w:bidi w:val="0"/>
        <w:snapToGrid/>
        <w:spacing w:line="560" w:lineRule="exact"/>
        <w:ind w:right="316" w:rightChars="100"/>
        <w:rPr>
          <w:rFonts w:hint="default" w:ascii="Times New Roman" w:hAnsi="Times New Roman" w:eastAsia="方正仿宋简体" w:cs="Times New Roman"/>
          <w:sz w:val="28"/>
          <w:szCs w:val="28"/>
        </w:rPr>
      </w:pPr>
    </w:p>
    <w:sectPr>
      <w:headerReference r:id="rId3" w:type="default"/>
      <w:footerReference r:id="rId4" w:type="default"/>
      <w:pgSz w:w="11907" w:h="16840"/>
      <w:pgMar w:top="2098" w:right="1474" w:bottom="1984" w:left="1587" w:header="851" w:footer="1474" w:gutter="0"/>
      <w:pgNumType w:fmt="decimal" w:start="2"/>
      <w:cols w:space="0" w:num="1"/>
      <w:docGrid w:type="linesAndChars" w:linePitch="58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5F37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F2647">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YzI0NWNiZDJjZmY3ZDIzMTY5M2U0NzcyZmE2ZTQifQ=="/>
  </w:docVars>
  <w:rsids>
    <w:rsidRoot w:val="00172A27"/>
    <w:rsid w:val="000123BA"/>
    <w:rsid w:val="00172A27"/>
    <w:rsid w:val="00174873"/>
    <w:rsid w:val="00196FD4"/>
    <w:rsid w:val="003D3386"/>
    <w:rsid w:val="00407C8A"/>
    <w:rsid w:val="004572CE"/>
    <w:rsid w:val="005D75FC"/>
    <w:rsid w:val="005F651C"/>
    <w:rsid w:val="006849F4"/>
    <w:rsid w:val="00691CA8"/>
    <w:rsid w:val="00731263"/>
    <w:rsid w:val="008A7B36"/>
    <w:rsid w:val="00992C5D"/>
    <w:rsid w:val="00A34EE5"/>
    <w:rsid w:val="00AB70B3"/>
    <w:rsid w:val="00C14FA2"/>
    <w:rsid w:val="00C76195"/>
    <w:rsid w:val="00CA178A"/>
    <w:rsid w:val="00CF20D4"/>
    <w:rsid w:val="01E538FF"/>
    <w:rsid w:val="02111B48"/>
    <w:rsid w:val="02497534"/>
    <w:rsid w:val="037D56E7"/>
    <w:rsid w:val="03C04082"/>
    <w:rsid w:val="04D37BCC"/>
    <w:rsid w:val="04D90E74"/>
    <w:rsid w:val="053645B3"/>
    <w:rsid w:val="05E14704"/>
    <w:rsid w:val="06053BAD"/>
    <w:rsid w:val="06FE6B3F"/>
    <w:rsid w:val="07A34FF1"/>
    <w:rsid w:val="095073FA"/>
    <w:rsid w:val="0A2932A4"/>
    <w:rsid w:val="0A382368"/>
    <w:rsid w:val="0A6419C1"/>
    <w:rsid w:val="0A862620"/>
    <w:rsid w:val="0B923CFA"/>
    <w:rsid w:val="0C2249E6"/>
    <w:rsid w:val="0E1128B0"/>
    <w:rsid w:val="0E171DC9"/>
    <w:rsid w:val="0EAA41AF"/>
    <w:rsid w:val="0EC6028E"/>
    <w:rsid w:val="0EE4486D"/>
    <w:rsid w:val="10132429"/>
    <w:rsid w:val="1049466F"/>
    <w:rsid w:val="11983664"/>
    <w:rsid w:val="12D270D2"/>
    <w:rsid w:val="13C609E5"/>
    <w:rsid w:val="14290F74"/>
    <w:rsid w:val="14CB5A85"/>
    <w:rsid w:val="153B2045"/>
    <w:rsid w:val="15F66C34"/>
    <w:rsid w:val="16021A7C"/>
    <w:rsid w:val="18BD63B7"/>
    <w:rsid w:val="1A46462D"/>
    <w:rsid w:val="1AA50C28"/>
    <w:rsid w:val="1B157B5C"/>
    <w:rsid w:val="1BEE6D2B"/>
    <w:rsid w:val="1CFC5477"/>
    <w:rsid w:val="1E2C64B0"/>
    <w:rsid w:val="1E4336E3"/>
    <w:rsid w:val="1FBC7140"/>
    <w:rsid w:val="205908D5"/>
    <w:rsid w:val="205D19EC"/>
    <w:rsid w:val="20E625DF"/>
    <w:rsid w:val="22A939AB"/>
    <w:rsid w:val="259B1176"/>
    <w:rsid w:val="26EF39B0"/>
    <w:rsid w:val="299E732A"/>
    <w:rsid w:val="29B26B48"/>
    <w:rsid w:val="29FF31CB"/>
    <w:rsid w:val="2AD877DD"/>
    <w:rsid w:val="2AD96DF8"/>
    <w:rsid w:val="2AE56AA8"/>
    <w:rsid w:val="2B430715"/>
    <w:rsid w:val="2D267BD3"/>
    <w:rsid w:val="2D870D8D"/>
    <w:rsid w:val="2D8A262B"/>
    <w:rsid w:val="2D990AC0"/>
    <w:rsid w:val="2E32037B"/>
    <w:rsid w:val="2ECD6C74"/>
    <w:rsid w:val="2ED903F4"/>
    <w:rsid w:val="2F9D73BF"/>
    <w:rsid w:val="313D2F26"/>
    <w:rsid w:val="31C81974"/>
    <w:rsid w:val="360C47A1"/>
    <w:rsid w:val="36D14E27"/>
    <w:rsid w:val="37B7745A"/>
    <w:rsid w:val="381B0A50"/>
    <w:rsid w:val="38BF587F"/>
    <w:rsid w:val="38D929EB"/>
    <w:rsid w:val="392C1451"/>
    <w:rsid w:val="39B13514"/>
    <w:rsid w:val="39D0586A"/>
    <w:rsid w:val="3A4856A3"/>
    <w:rsid w:val="3A607CED"/>
    <w:rsid w:val="3AEC66D3"/>
    <w:rsid w:val="3C65513E"/>
    <w:rsid w:val="3D7640AA"/>
    <w:rsid w:val="3E5527E2"/>
    <w:rsid w:val="3F147FA7"/>
    <w:rsid w:val="3F337DBE"/>
    <w:rsid w:val="3F6052CD"/>
    <w:rsid w:val="40A32911"/>
    <w:rsid w:val="42130460"/>
    <w:rsid w:val="422E312E"/>
    <w:rsid w:val="432D7717"/>
    <w:rsid w:val="451E1B7F"/>
    <w:rsid w:val="45732B55"/>
    <w:rsid w:val="46054AED"/>
    <w:rsid w:val="468974CC"/>
    <w:rsid w:val="47DD41FC"/>
    <w:rsid w:val="47E86474"/>
    <w:rsid w:val="49080B7C"/>
    <w:rsid w:val="49462808"/>
    <w:rsid w:val="4AAE5753"/>
    <w:rsid w:val="4B4C4709"/>
    <w:rsid w:val="4C59524B"/>
    <w:rsid w:val="4CA30BBC"/>
    <w:rsid w:val="4E3A1ED7"/>
    <w:rsid w:val="4EB3158A"/>
    <w:rsid w:val="4F3B1580"/>
    <w:rsid w:val="50483F54"/>
    <w:rsid w:val="50E157E3"/>
    <w:rsid w:val="51896FD1"/>
    <w:rsid w:val="52FC567F"/>
    <w:rsid w:val="534610F2"/>
    <w:rsid w:val="53762B86"/>
    <w:rsid w:val="542F5CB1"/>
    <w:rsid w:val="542F6BAD"/>
    <w:rsid w:val="55254AFD"/>
    <w:rsid w:val="55371BD0"/>
    <w:rsid w:val="56184C20"/>
    <w:rsid w:val="56EF2DF3"/>
    <w:rsid w:val="583E546B"/>
    <w:rsid w:val="58D76E36"/>
    <w:rsid w:val="5A5E5E81"/>
    <w:rsid w:val="5A865DA5"/>
    <w:rsid w:val="5B417F1E"/>
    <w:rsid w:val="5BA364E3"/>
    <w:rsid w:val="5C2E4F1A"/>
    <w:rsid w:val="5C610FB1"/>
    <w:rsid w:val="5CB639C4"/>
    <w:rsid w:val="5E1C0CE4"/>
    <w:rsid w:val="5FFF5CB2"/>
    <w:rsid w:val="62C75F18"/>
    <w:rsid w:val="648930BE"/>
    <w:rsid w:val="66267411"/>
    <w:rsid w:val="673E5311"/>
    <w:rsid w:val="67694A84"/>
    <w:rsid w:val="68740BA3"/>
    <w:rsid w:val="6A6B4B4E"/>
    <w:rsid w:val="6ABE4536"/>
    <w:rsid w:val="6DE24C48"/>
    <w:rsid w:val="6EDD07FC"/>
    <w:rsid w:val="6F6C53BE"/>
    <w:rsid w:val="70653401"/>
    <w:rsid w:val="707C1B67"/>
    <w:rsid w:val="720709B3"/>
    <w:rsid w:val="72FA2077"/>
    <w:rsid w:val="73094C6A"/>
    <w:rsid w:val="754A1761"/>
    <w:rsid w:val="75A4122C"/>
    <w:rsid w:val="75BB5FD7"/>
    <w:rsid w:val="771F7608"/>
    <w:rsid w:val="773439F8"/>
    <w:rsid w:val="783E7867"/>
    <w:rsid w:val="785A78BC"/>
    <w:rsid w:val="788A03B6"/>
    <w:rsid w:val="78A23F58"/>
    <w:rsid w:val="78E24696"/>
    <w:rsid w:val="79DC7338"/>
    <w:rsid w:val="7BA07EF1"/>
    <w:rsid w:val="7C8E41ED"/>
    <w:rsid w:val="7EA0475F"/>
    <w:rsid w:val="7EF02F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cs="方正仿宋简体" w:eastAsiaTheme="minorEastAsia"/>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0"/>
    <w:pPr>
      <w:ind w:left="840" w:leftChars="400"/>
    </w:pPr>
    <w:rPr>
      <w:rFonts w:ascii="Calibri" w:hAnsi="Calibri"/>
      <w:szCs w:val="22"/>
    </w:rPr>
  </w:style>
  <w:style w:type="paragraph" w:styleId="3">
    <w:name w:val="Body Text"/>
    <w:basedOn w:val="1"/>
    <w:qFormat/>
    <w:uiPriority w:val="0"/>
    <w:pPr>
      <w:ind w:left="100" w:leftChars="100" w:right="100" w:right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4</Pages>
  <Words>1323</Words>
  <Characters>1417</Characters>
  <Lines>64</Lines>
  <Paragraphs>18</Paragraphs>
  <TotalTime>4205</TotalTime>
  <ScaleCrop>false</ScaleCrop>
  <LinksUpToDate>false</LinksUpToDate>
  <CharactersWithSpaces>1419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张雁滨 心态教练</cp:lastModifiedBy>
  <cp:lastPrinted>2024-12-30T07:29:00Z</cp:lastPrinted>
  <dcterms:modified xsi:type="dcterms:W3CDTF">2025-04-01T07:04:36Z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53928D7C5B434BD19558B1204310972A_13</vt:lpwstr>
  </property>
  <property fmtid="{D5CDD505-2E9C-101B-9397-08002B2CF9AE}" pid="4" name="KSOTemplateDocerSaveRecord">
    <vt:lpwstr>eyJoZGlkIjoiMzgzNTA3MjhjOTRjMmYwM2E5YWFlMmM5ZjBlZDdkZTUiLCJ1c2VySWQiOiI0NTExMTAzNTQifQ==</vt:lpwstr>
  </property>
</Properties>
</file>