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pPr>
              <w:spacing w:line="600" w:lineRule="exact"/>
              <w:jc w:val="center"/>
              <w:rPr>
                <w:rFonts w:ascii="Times New Roman" w:hAnsi="Times New Roman" w:eastAsia="方正仿宋简体" w:cs="Times New Roman"/>
                <w:sz w:val="24"/>
              </w:rPr>
            </w:pPr>
            <w:bookmarkStart w:id="0" w:name="_GoBack"/>
            <w:bookmarkEnd w:id="0"/>
            <w:r>
              <w:rPr>
                <w:rFonts w:hint="eastAsia" w:ascii="Times New Roman" w:hAnsi="Times New Roman" w:eastAsia="方正小标宋简体" w:cs="Times New Roman"/>
                <w:sz w:val="40"/>
                <w:szCs w:val="40"/>
              </w:rPr>
              <w:t>金厂峪镇</w:t>
            </w:r>
            <w:r>
              <w:rPr>
                <w:rFonts w:ascii="Times New Roman" w:hAnsi="Times New Roman" w:eastAsia="方正小标宋简体" w:cs="Times New Roman"/>
                <w:sz w:val="40"/>
                <w:szCs w:val="40"/>
                <w:lang w:val="zh-CN"/>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楷体简体" w:cs="Times New Roman"/>
                <w:sz w:val="24"/>
              </w:rPr>
              <w:t>共</w:t>
            </w:r>
            <w:r>
              <w:rPr>
                <w:rFonts w:hint="eastAsia" w:ascii="Times New Roman" w:hAnsi="Times New Roman" w:eastAsia="方正楷体简体" w:cs="Times New Roman"/>
                <w:sz w:val="24"/>
              </w:rPr>
              <w:t>68</w:t>
            </w:r>
            <w:r>
              <w:rPr>
                <w:rFonts w:ascii="Times New Roman" w:hAnsi="Times New Roman" w:eastAsia="方正楷体简体" w:cs="Times New Roman"/>
                <w:sz w:val="24"/>
              </w:rPr>
              <w:t>主项（10</w:t>
            </w:r>
            <w:r>
              <w:rPr>
                <w:rFonts w:hint="eastAsia" w:ascii="Times New Roman" w:hAnsi="Times New Roman" w:eastAsia="方正楷体简体" w:cs="Times New Roman"/>
                <w:sz w:val="24"/>
              </w:rPr>
              <w:t>5</w:t>
            </w:r>
            <w:r>
              <w:rPr>
                <w:rFonts w:ascii="Times New Roman" w:hAnsi="Times New Roman" w:eastAsia="方正楷体简体" w:cs="Times New Roman"/>
                <w:sz w:val="24"/>
              </w:rPr>
              <w:t>办理项），其中</w:t>
            </w:r>
            <w:r>
              <w:rPr>
                <w:rFonts w:hint="eastAsia" w:ascii="Times New Roman" w:hAnsi="Times New Roman" w:eastAsia="方正楷体简体" w:cs="Times New Roman"/>
                <w:sz w:val="24"/>
              </w:rPr>
              <w:t>：</w:t>
            </w:r>
            <w:r>
              <w:rPr>
                <w:rFonts w:ascii="Times New Roman" w:hAnsi="Times New Roman" w:eastAsia="方正楷体简体" w:cs="Times New Roman"/>
                <w:sz w:val="24"/>
              </w:rPr>
              <w:t>法定乡级办结20主项（21办理项），法定乡级受理初审30主项（48办理项），向乡级赋权</w:t>
            </w:r>
            <w:r>
              <w:rPr>
                <w:rFonts w:hint="eastAsia" w:ascii="Times New Roman" w:hAnsi="Times New Roman" w:eastAsia="方正楷体简体" w:cs="Times New Roman"/>
                <w:sz w:val="24"/>
              </w:rPr>
              <w:t>7</w:t>
            </w:r>
            <w:r>
              <w:rPr>
                <w:rFonts w:ascii="Times New Roman" w:hAnsi="Times New Roman" w:eastAsia="方正楷体简体" w:cs="Times New Roman"/>
                <w:sz w:val="24"/>
              </w:rPr>
              <w:t>主项（</w:t>
            </w:r>
            <w:r>
              <w:rPr>
                <w:rFonts w:hint="eastAsia" w:ascii="Times New Roman" w:hAnsi="Times New Roman" w:eastAsia="方正楷体简体" w:cs="Times New Roman"/>
                <w:sz w:val="24"/>
              </w:rPr>
              <w:t>12</w:t>
            </w:r>
            <w:r>
              <w:rPr>
                <w:rFonts w:ascii="Times New Roman" w:hAnsi="Times New Roman" w:eastAsia="方正楷体简体" w:cs="Times New Roman"/>
                <w:sz w:val="24"/>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序号</w:t>
            </w:r>
          </w:p>
        </w:tc>
        <w:tc>
          <w:tcPr>
            <w:tcW w:w="2433" w:type="dxa"/>
            <w:tcBorders>
              <w:top w:val="single" w:color="auto" w:sz="4" w:space="0"/>
            </w:tcBorders>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主项名称</w:t>
            </w:r>
          </w:p>
        </w:tc>
        <w:tc>
          <w:tcPr>
            <w:tcW w:w="2000" w:type="dxa"/>
            <w:tcBorders>
              <w:top w:val="single" w:color="auto" w:sz="4" w:space="0"/>
            </w:tcBorders>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办理项名称</w:t>
            </w:r>
          </w:p>
        </w:tc>
        <w:tc>
          <w:tcPr>
            <w:tcW w:w="2300" w:type="dxa"/>
            <w:tcBorders>
              <w:top w:val="single" w:color="auto" w:sz="4" w:space="0"/>
            </w:tcBorders>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省级主管部门</w:t>
            </w:r>
          </w:p>
        </w:tc>
        <w:tc>
          <w:tcPr>
            <w:tcW w:w="1217" w:type="dxa"/>
            <w:tcBorders>
              <w:top w:val="single" w:color="auto" w:sz="4" w:space="0"/>
            </w:tcBorders>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事项类型</w:t>
            </w:r>
          </w:p>
        </w:tc>
        <w:tc>
          <w:tcPr>
            <w:tcW w:w="4865" w:type="dxa"/>
            <w:tcBorders>
              <w:top w:val="single" w:color="auto" w:sz="4" w:space="0"/>
            </w:tcBorders>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设定依据</w:t>
            </w:r>
          </w:p>
        </w:tc>
        <w:tc>
          <w:tcPr>
            <w:tcW w:w="1206" w:type="dxa"/>
            <w:tcBorders>
              <w:top w:val="single" w:color="auto" w:sz="4" w:space="0"/>
            </w:tcBorders>
            <w:vAlign w:val="center"/>
          </w:tcPr>
          <w:p>
            <w:pPr>
              <w:spacing w:line="300" w:lineRule="exact"/>
              <w:jc w:val="center"/>
              <w:rPr>
                <w:rFonts w:ascii="Times New Roman" w:hAnsi="Times New Roman" w:eastAsia="黑体" w:cs="Times New Roman"/>
                <w:sz w:val="24"/>
              </w:rPr>
            </w:pPr>
            <w:r>
              <w:rPr>
                <w:rFonts w:ascii="Times New Roman" w:hAnsi="Times New Roman" w:eastAsia="黑体" w:cs="Times New Roman"/>
                <w:sz w:val="24"/>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spacing w:line="300" w:lineRule="exact"/>
              <w:rPr>
                <w:rFonts w:ascii="Times New Roman" w:hAnsi="Times New Roman" w:eastAsia="方正仿宋简体" w:cs="Times New Roman"/>
                <w:sz w:val="24"/>
              </w:rPr>
            </w:pPr>
            <w:r>
              <w:rPr>
                <w:rFonts w:ascii="Times New Roman" w:hAnsi="Times New Roman" w:eastAsia="黑体" w:cs="Times New Roman"/>
                <w:sz w:val="24"/>
              </w:rPr>
              <w:t>一、法定乡级办结事项（20项）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适龄儿童、少年因身体状况需要延缓入学或者休学审批</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河北省教育厅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《中华人民共和国义务教育法》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农村村民宅基地审批</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《中华人民共和国土地管理法》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业主委员会备案</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行政备案</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《物业管理条例》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法律援助咨询服务</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河北省司法厅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《中华人民共和国法律援助法》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5</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人民调解服务</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河北省司法厅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《中华人民共和国人民调解法》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就业信息服务</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职业供求信息、市场工资指导价位信息和职业培训信息发布</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《中华人民共和国就业促进法》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7</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设施农业用地备案</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河北省自然资源厅、河北省农业农村厅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行政备案</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8</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乡村建设规划核实</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河北省自然资源厅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《河北省城乡规划条例》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9</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在村庄、集镇规划区内公共场所修建临时建筑等设施审批</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河北省住房和城乡建设厅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《村庄和集镇规划建设管理条例》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10</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工商企业等社会资本通过流转取得土地经营权审批</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《中华人民共和国农村土地承包法》《农村土地经营权流转管理办法》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11</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农村土地经营权流转合同备案</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行政备案</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w:t>
            </w:r>
            <w:r>
              <w:rPr>
                <w:rFonts w:hint="eastAsia" w:ascii="Times New Roman" w:hAnsi="Times New Roman" w:eastAsia="方正仿宋简体" w:cs="Times New Roman"/>
                <w:sz w:val="24"/>
                <w:lang w:val="zh-CN"/>
              </w:rPr>
              <w:t>中华人民共和国农村土地承包法</w:t>
            </w:r>
            <w:r>
              <w:rPr>
                <w:rFonts w:ascii="Times New Roman" w:hAnsi="Times New Roman" w:eastAsia="方正仿宋简体" w:cs="Times New Roman"/>
                <w:sz w:val="24"/>
                <w:lang w:val="zh-CN"/>
              </w:rPr>
              <w:t>》《农村土地经营权流转管理办法》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12</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承包期内需调整承包地批准</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其他行政权力</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《中华人民共和国农村土地承包法》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13</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对农民集体所有的土地由本集体经济组织以外的单位或者个人承包经营批准</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其他行政权力</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《中华人民共和国农村土地承包法》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14</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《独生子女父母光荣证》办理</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独生子女父母光荣证补办</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河北省卫生健康委员会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其他行政权力</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《河北省卫生健康委办公室关于《独生子女父母光荣证</w:t>
            </w:r>
            <w:r>
              <w:rPr>
                <w:rFonts w:hint="eastAsia" w:ascii="Times New Roman" w:hAnsi="Times New Roman" w:eastAsia="方正仿宋简体" w:cs="Times New Roman"/>
                <w:sz w:val="24"/>
                <w:lang w:val="zh-CN"/>
              </w:rPr>
              <w:t>&gt;</w:t>
            </w:r>
            <w:r>
              <w:rPr>
                <w:rFonts w:ascii="Times New Roman" w:hAnsi="Times New Roman" w:eastAsia="方正仿宋简体" w:cs="Times New Roman"/>
                <w:sz w:val="24"/>
                <w:lang w:val="zh-CN"/>
              </w:rPr>
              <w:t>发放有关事项的通知》《河北省人口与计划生育条例》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15</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子女生育登记</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河北省卫生健康委员会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《河北省人口与计划生育条例（2021修订）》</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16</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国家免疫规划疫苗确定及免费接种、预防接种异常反应补偿</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国家免疫规划疫苗免费接种</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河北省疾病预防控制局</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《中华人民共和国传染病防治法》《中华人民共和国疫苗管理法》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17</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救灾捐赠款物代收</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河北省应急管理厅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《救灾捐赠管理办法》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18</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救灾捐赠凭证出具</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河北省应急管理厅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《救灾捐赠管理办法》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19</w:t>
            </w:r>
          </w:p>
        </w:tc>
        <w:tc>
          <w:tcPr>
            <w:tcW w:w="2433" w:type="dxa"/>
            <w:vMerge w:val="restart"/>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食品小摊点备案</w:t>
            </w:r>
          </w:p>
        </w:tc>
        <w:tc>
          <w:tcPr>
            <w:tcW w:w="2000"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食品小摊点备案卡核发</w:t>
            </w:r>
          </w:p>
        </w:tc>
        <w:tc>
          <w:tcPr>
            <w:tcW w:w="2300" w:type="dxa"/>
            <w:vMerge w:val="restart"/>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河北省市场监督管理局</w:t>
            </w:r>
          </w:p>
        </w:tc>
        <w:tc>
          <w:tcPr>
            <w:tcW w:w="1217"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行政备案</w:t>
            </w:r>
          </w:p>
        </w:tc>
        <w:tc>
          <w:tcPr>
            <w:tcW w:w="4865"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《河北省食品小作坊小餐饮小摊点管理条例》</w:t>
            </w:r>
          </w:p>
        </w:tc>
        <w:tc>
          <w:tcPr>
            <w:tcW w:w="1206"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食品小摊点备案卡延续</w:t>
            </w:r>
          </w:p>
        </w:tc>
        <w:tc>
          <w:tcPr>
            <w:tcW w:w="2300" w:type="dxa"/>
            <w:vMerge w:val="continue"/>
            <w:vAlign w:val="center"/>
          </w:tcPr>
          <w:p>
            <w:pPr>
              <w:spacing w:line="300" w:lineRule="exact"/>
              <w:rPr>
                <w:rFonts w:ascii="Times New Roman" w:hAnsi="Times New Roman" w:eastAsia="方正仿宋简体" w:cs="Times New Roman"/>
                <w:sz w:val="24"/>
              </w:rPr>
            </w:pPr>
          </w:p>
        </w:tc>
        <w:tc>
          <w:tcPr>
            <w:tcW w:w="1217"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行政备案</w:t>
            </w:r>
          </w:p>
        </w:tc>
        <w:tc>
          <w:tcPr>
            <w:tcW w:w="4865"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《河北省食品小作坊小餐饮小摊点管理条例》</w:t>
            </w:r>
          </w:p>
        </w:tc>
        <w:tc>
          <w:tcPr>
            <w:tcW w:w="1206"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20</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养老保险服务</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养老保险供养亲属领取待遇资格认证</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lang w:val="zh-CN"/>
              </w:rPr>
              <w:t>&gt;</w:t>
            </w:r>
            <w:r>
              <w:rPr>
                <w:rFonts w:ascii="Times New Roman" w:hAnsi="Times New Roman" w:eastAsia="方正仿宋简体" w:cs="Times New Roman"/>
                <w:sz w:val="24"/>
                <w:lang w:val="zh-CN"/>
              </w:rPr>
              <w:t>》</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spacing w:line="300" w:lineRule="exact"/>
              <w:jc w:val="left"/>
              <w:rPr>
                <w:rFonts w:ascii="Times New Roman" w:hAnsi="Times New Roman" w:eastAsia="方正仿宋简体" w:cs="Times New Roman"/>
                <w:sz w:val="24"/>
              </w:rPr>
            </w:pPr>
            <w:r>
              <w:rPr>
                <w:rFonts w:ascii="Times New Roman" w:hAnsi="Times New Roman" w:eastAsia="黑体" w:cs="Times New Roman"/>
                <w:sz w:val="24"/>
                <w:lang w:val="zh-CN"/>
              </w:rPr>
              <w:t>二、法定乡级受理、初审事项（30项）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21</w:t>
            </w:r>
          </w:p>
        </w:tc>
        <w:tc>
          <w:tcPr>
            <w:tcW w:w="2433"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临时救助对象认定</w:t>
            </w:r>
          </w:p>
        </w:tc>
        <w:tc>
          <w:tcPr>
            <w:tcW w:w="2000" w:type="dxa"/>
            <w:vAlign w:val="center"/>
          </w:tcPr>
          <w:p>
            <w:pPr>
              <w:spacing w:line="300" w:lineRule="exact"/>
              <w:rPr>
                <w:rFonts w:ascii="Times New Roman" w:hAnsi="Times New Roman" w:eastAsia="方正仿宋简体" w:cs="Times New Roman"/>
                <w:sz w:val="24"/>
                <w:lang w:val="zh-CN"/>
              </w:rPr>
            </w:pPr>
          </w:p>
        </w:tc>
        <w:tc>
          <w:tcPr>
            <w:tcW w:w="2300"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《社会救助暂行办法》《河北省临时救助管理办法》</w:t>
            </w:r>
          </w:p>
        </w:tc>
        <w:tc>
          <w:tcPr>
            <w:tcW w:w="1206"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22</w:t>
            </w:r>
          </w:p>
        </w:tc>
        <w:tc>
          <w:tcPr>
            <w:tcW w:w="2433"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城乡最低生活保障对象认定</w:t>
            </w:r>
          </w:p>
        </w:tc>
        <w:tc>
          <w:tcPr>
            <w:tcW w:w="2000" w:type="dxa"/>
            <w:vAlign w:val="center"/>
          </w:tcPr>
          <w:p>
            <w:pPr>
              <w:spacing w:line="300" w:lineRule="exact"/>
              <w:rPr>
                <w:rFonts w:ascii="Times New Roman" w:hAnsi="Times New Roman" w:eastAsia="方正仿宋简体" w:cs="Times New Roman"/>
                <w:sz w:val="24"/>
                <w:lang w:val="zh-CN"/>
              </w:rPr>
            </w:pPr>
          </w:p>
        </w:tc>
        <w:tc>
          <w:tcPr>
            <w:tcW w:w="2300"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《河北省最低生活保障审核确认办法》</w:t>
            </w:r>
          </w:p>
        </w:tc>
        <w:tc>
          <w:tcPr>
            <w:tcW w:w="1206"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23</w:t>
            </w:r>
          </w:p>
        </w:tc>
        <w:tc>
          <w:tcPr>
            <w:tcW w:w="2433"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特困人员认定</w:t>
            </w:r>
          </w:p>
        </w:tc>
        <w:tc>
          <w:tcPr>
            <w:tcW w:w="2000" w:type="dxa"/>
            <w:vAlign w:val="center"/>
          </w:tcPr>
          <w:p>
            <w:pPr>
              <w:spacing w:line="300" w:lineRule="exact"/>
              <w:rPr>
                <w:rFonts w:ascii="Times New Roman" w:hAnsi="Times New Roman" w:eastAsia="方正仿宋简体" w:cs="Times New Roman"/>
                <w:sz w:val="24"/>
                <w:lang w:val="zh-CN"/>
              </w:rPr>
            </w:pPr>
          </w:p>
        </w:tc>
        <w:tc>
          <w:tcPr>
            <w:tcW w:w="2300"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《社会救助暂行办法》《河北省特困人员认定办法》</w:t>
            </w:r>
          </w:p>
        </w:tc>
        <w:tc>
          <w:tcPr>
            <w:tcW w:w="1206"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24</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社会保险登记</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灵活就业人员养老保险参保登记</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《中华人民共和国社会保险法》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城乡居民养老保险参保登记</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《中华人民共和国社会保险法》《国务院关于建立统一的城乡居民基本养老保险制度的意见》《关于印发城乡居民基本养老保险经办规程的通知》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人员参保暂停（封存）申请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《河北省社会保险事业服务中心关于印发《河北省社会保险公共服务和经办管理规程（试行）的通知》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人员参保恢复（解封）申请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《河北省社会保险事业服务中心关于印发《河北省社会保险公共服务和经办管理规程（试行）的通知》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居民养老保险注销登记（缴费人员）</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《国务院关于建立统一的城乡居民基本养老保险制度的意见》《关于印发城乡居民基本养老保险经办规程的通知》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居民养老保险注销登记撤销（缴费人员）</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《中华人民共和国社会保险法》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25</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社会保险参保信息维护</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城乡居民养老保险个人参保信息维护申请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《中华人民共和国社会保险法》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26</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社会保险缴费申报</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居民养老保险补缴申请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《河北省人民政府关于城乡居民基本养老保险制度的实施意见》</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27</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养老保险服务</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企业职工基本养老保险与城乡居民基本养老保险制度衔接申请（城转乡）</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pacing w:val="-6"/>
                <w:sz w:val="24"/>
                <w:lang w:val="zh-CN"/>
              </w:rPr>
              <w:t>《中华人民共和国社会保险法》《关于印发&lt;城乡养老保险制度衔接暂行办法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的通知》《关于贯彻实施&lt;城乡养老保险制度衔接暂行办法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有关问题的通知》《城乡养老保险制度衔接经办规程（试行）》《关于加快推进社会保险经办有关服务事项“跨省通办”的通知》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城乡居民养老保险待遇申领</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若干规定》《关于印发城乡居民基本养老保险经办规程的通知》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居民养老保险注销登记（待遇人员）</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《国务院关于建立统一的城乡居民基本养老保险制度的意见》《关于印发城乡居民基本养老保险经办规程的通知》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领取养老金人员待遇资格认证</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《中华人民共和国社会保险法》《人力资源社会保障部办公厅关于印发&lt;领取社会保险待遇资格确认经办规程（暂行）&gt;的通知》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城乡居民养老保险待遇撤销申请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《河北省社会保险事业服务中心关于印发&lt;河北省社会保险公共服务和经办管理规程（试行）的通知》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城乡居民养老保险待遇零星调整申请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《河北省社会保险事业服务中心关于印发&lt;河北省社会保险公共服务和经办管理规程（试行）&gt;的通知》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城乡居民养老保险待遇暂停申请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《河北省社会保险事业服务中心关于印发&lt;河北省社会保险公共服务和经办管理规程（试行）的通知》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城乡居民养老保险待遇恢复申请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《河北省社会保险事业服务中心关于印发&lt;河北省社会保险公共服务和经办管理规程（试行）&gt;的通知》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城乡居民养老保险待遇补发申请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《河北省社会保险事业服务中心关于印发&lt;河北省社会保险公共服务和经办管理规程（试行）的通知》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城乡居民养老保险待遇退回申请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《河北省社会保险事业服务中心关于印发&lt;河北省社会保险公共服务和经办管理规程（试行）的通知》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居民养老保险注销登记撤销（待遇人员）</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《中华人民共和国社会保险法》《关于印发&lt;机关事业单位工作人员基本养老保险经办规程</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的通知》《关于企业职工基本养老保险参保人员服刑期间死亡等情形其遗属领取遗属待遇问题的复函》</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城乡居民基本养老保险关系转移接续申请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《国务院关于建立统一的城乡居民基本养老保险制度的意见》《关于印发城乡居民基本养老保险经办规程的通知》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28</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失业保险服务</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失业保险待遇终止</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《失业保险条例》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29</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职业介绍、职业指导和创业开业指导</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职业介绍</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《就业服务与就业管理规定》</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创业培训报名</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30</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公共就业服务专项活动</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《就业服务与就业管理规定》《关于进一步加强公共就业服务体系建设的指导意见》《关于进一步完善公共就业服务体系有关问题的通知》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31</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农村危房改造申请</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河北省住房和城乡建设厅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其他行政权力</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《社会救助暂行办法》《中央财政农村危房改造补助资金管理办法》《河北省基本公共服务实施标准（2021 年版）》</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32</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地力补贴申领</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《河北省农业“三项补贴”改革工作实施方案》</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33</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棉花补贴申领</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《河北省棉花补贴资金管理办法》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34</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村民一事一议筹资筹劳方案审核</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河北省农业农村厅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《国务院办公厅关于转发农业部村民一事一议筹资筹劳管理办法的通知》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35</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农村独生子女身份审定</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河北省卫生健康委员会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《河北省普通高校招生优惠加分考生资格审查和公示办法（暂行）》《河北省人口与计划生育条例》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36</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农村部分计划生育家庭奖励扶助金</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河北省卫生健康委员会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《中华人民共和国人口与计划生育法》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37</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计划生育家庭特别扶助金</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河北省卫生健康委员会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《中华人民共和国人口与计划生育法》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38</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独生子女父母奖励</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河北省卫生健康委员会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行政奖励</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《河北省人口与计划生育条例》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39</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部分农村籍退役士兵身份认定</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河北省退役军人事务厅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《民政部关于给部分农村籍退役士兵发放老年生活补助的通知》《民政部办公厅关于落实给部分农村籍退役士兵发放老年生活补助政策措施的通知》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40</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退役军人信息登记服务</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河北省退役军人事务厅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pacing w:val="-6"/>
                <w:sz w:val="24"/>
                <w:lang w:val="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41</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贫困残疾人辅具适配服务</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河北省残疾人联合会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《中华人民共和国残疾人保障法》《河北省残疾人基本辅助器具适配服务管理办法》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42</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残疾人机动轮椅车燃油补贴</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残疾人机动轮椅车燃油补贴申领</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河北省残疾人联合会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《财政部中国残联关于残疾人机动轮椅车燃油补贴的通知》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43</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殡葬设施建设审批</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建设农村公益性墓地审批</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《殡葬管理条例》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44</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困难残疾人生活补贴和重度残疾人护理补贴</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重度残疾人护理补贴</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《国务院关于全面建立困难残疾人生活补贴和重度残疾人护理补贴制度的意见》</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困难残疾人生活补贴</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《国务院关于全面建立困难残疾人生活补贴和重度残疾人护理补贴制度的意见》</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45</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事实无人抚养儿童认定</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《关于进一步加强孤儿和事实无人抚养儿童保障工作的实施意见》</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46</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孤儿救助资格认定</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《关于进一步加强孤儿和事实无人抚养儿童保障工作的实施意见》</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47</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自然灾害民房恢复重建资金申领</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河北省应急管理厅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《自然灾害救助条例》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48</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乡（镇）村公共设施、公益事业使用集体建设用地审批</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河北省自然资源厅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《中华人民共和国土地管理法》《河北省土地管理条例》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49</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住房租赁补贴申领</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河北省住房和城乡建设厅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《社会救助暂行办法》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50</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公共租赁住房保障申请</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河北省住房和城乡建设厅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其他行政权力</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《社会救助暂行办法》《河北省公共租赁住房管理办法》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spacing w:line="300" w:lineRule="exact"/>
              <w:jc w:val="left"/>
              <w:rPr>
                <w:rFonts w:ascii="Times New Roman" w:hAnsi="Times New Roman" w:eastAsia="方正仿宋简体" w:cs="Times New Roman"/>
                <w:sz w:val="24"/>
              </w:rPr>
            </w:pPr>
            <w:r>
              <w:rPr>
                <w:rFonts w:ascii="Times New Roman" w:hAnsi="Times New Roman" w:eastAsia="黑体" w:cs="Times New Roman"/>
                <w:sz w:val="24"/>
              </w:rPr>
              <w:t>三、向乡级赋权下放事项（</w:t>
            </w:r>
            <w:r>
              <w:rPr>
                <w:rFonts w:hint="eastAsia" w:ascii="Times New Roman" w:hAnsi="Times New Roman" w:eastAsia="黑体" w:cs="Times New Roman"/>
                <w:sz w:val="24"/>
              </w:rPr>
              <w:t>7</w:t>
            </w:r>
            <w:r>
              <w:rPr>
                <w:rFonts w:ascii="Times New Roman" w:hAnsi="Times New Roman" w:eastAsia="黑体" w:cs="Times New Roman"/>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51</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户口登记、注销、迁移</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户口登记项目变更更正</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《中华人民共和国户口登记条例》《河北省公安机关户口登记管理工作规范》</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出生登记</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《中华人民共和国户口登记条例》《河北省公安机关户口登记管理工作规范》</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户口迁移</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《中华人民共和国户口登记条例》《河北省公安机关户口登记管理工作规范》</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户口注销</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《中华人民共和国户口登记条例》《河北省公安机关户口登记管理工作规范》</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居民户口簿补（换）领</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《中华人民共和国户口登记条例》《河北省公安机关户口登记管理工作规范》</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rPr>
              <w:t>立户分户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《中华人民共和国户口登记条例》《河北省公安机关户口登记管理工作规范》</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52</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核发居民身份证</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《中华人民共和国居民身份证法》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53</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核发居住证</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《居住证暂行条例》《河北省居住证实施办法（试行）》</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54</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暂住人口登记</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河北省公安厅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《中华人民共和国户口登记条例》《河北省流动人口服务管理规定》</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5</w:t>
            </w:r>
            <w:r>
              <w:rPr>
                <w:rFonts w:hint="eastAsia" w:ascii="Times New Roman" w:hAnsi="Times New Roman" w:eastAsia="方正仿宋简体" w:cs="Times New Roman"/>
                <w:sz w:val="24"/>
              </w:rPr>
              <w:t>5</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个体工商户登记注册</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河北省市场监督管理局</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《中华人民共和国市场主体登记管理条例》《促进个体工商户发展条例》《中华人民共和国市场主体登记管理条例实施细则》</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56</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食品经营许可</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河北省市场监督管理局</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《中华人民共和国食品安全法》《食品经营许可管理办法》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5</w:t>
            </w:r>
            <w:r>
              <w:rPr>
                <w:rFonts w:hint="eastAsia" w:ascii="Times New Roman" w:hAnsi="Times New Roman" w:eastAsia="方正仿宋简体" w:cs="Times New Roman"/>
                <w:sz w:val="24"/>
              </w:rPr>
              <w:t>7</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食品小餐饮登记</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河北省市场监督管理局</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行政许可</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《中华人民共和国食品安全法》《河北省食品小作坊小餐饮小摊点管理条例》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spacing w:line="300" w:lineRule="exact"/>
              <w:jc w:val="left"/>
              <w:rPr>
                <w:rFonts w:ascii="Times New Roman" w:hAnsi="Times New Roman" w:eastAsia="方正仿宋简体" w:cs="Times New Roman"/>
                <w:sz w:val="24"/>
              </w:rPr>
            </w:pPr>
            <w:r>
              <w:rPr>
                <w:rFonts w:ascii="Times New Roman" w:hAnsi="Times New Roman" w:eastAsia="黑体" w:cs="Times New Roman"/>
                <w:sz w:val="24"/>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58</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老年人福利补贴</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高龄津贴申领</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《中华人民共和国老年人权益保障法》《河北省老年人优待办法》《河北省老年人权益保障条例》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59</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特殊救济对象补助金给付</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河北省民政厅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《国务院关于精减退职的老职工生活困难救济问题的通知》《民政部关于精减下放职工退职后发现患矽肺病能否享受40%救济问题的批复》</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r>
              <w:rPr>
                <w:rFonts w:hint="eastAsia" w:ascii="Times New Roman" w:hAnsi="Times New Roman" w:eastAsia="方正仿宋简体" w:cs="Times New Roman"/>
                <w:sz w:val="24"/>
              </w:rPr>
              <w:t>0</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就业失业登记</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rPr>
              <w:t>就业登记</w:t>
            </w:r>
          </w:p>
        </w:tc>
        <w:tc>
          <w:tcPr>
            <w:tcW w:w="2300"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pacing w:val="-6"/>
                <w:sz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lang w:val="zh-CN"/>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失业登记</w:t>
            </w:r>
          </w:p>
        </w:tc>
        <w:tc>
          <w:tcPr>
            <w:tcW w:w="2300" w:type="dxa"/>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lang w:val="zh-CN"/>
              </w:rPr>
            </w:pPr>
            <w:r>
              <w:rPr>
                <w:rFonts w:ascii="Times New Roman" w:hAnsi="Times New Roman" w:eastAsia="方正仿宋简体" w:cs="Times New Roman"/>
                <w:spacing w:val="-6"/>
                <w:sz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spacing w:line="300" w:lineRule="exact"/>
              <w:jc w:val="center"/>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《就业创业证》申领</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pacing w:val="-6"/>
                <w:sz w:val="24"/>
                <w:lang w:val="zh-CN"/>
              </w:rPr>
            </w:pPr>
            <w:r>
              <w:rPr>
                <w:rFonts w:ascii="Times New Roman" w:hAnsi="Times New Roman" w:eastAsia="方正仿宋简体" w:cs="Times New Roman"/>
                <w:spacing w:val="-6"/>
                <w:sz w:val="24"/>
                <w:lang w:val="zh-CN"/>
              </w:rPr>
              <w:t>《就业服务与就业管理规定》《关于印发就业失业登记证管理暂行办法的通知》《关于进一步完善就业失业登记管理办法的通知》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r>
              <w:rPr>
                <w:rFonts w:hint="eastAsia" w:ascii="Times New Roman" w:hAnsi="Times New Roman" w:eastAsia="方正仿宋简体" w:cs="Times New Roman"/>
                <w:sz w:val="24"/>
              </w:rPr>
              <w:t>1</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rPr>
              <w:t>创业服务</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创业担保贷款申请</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《国务院关于做好当前和今后一个时期促进就业工作的若干意见》《关于修订发布</w:t>
            </w:r>
            <w:r>
              <w:rPr>
                <w:rFonts w:hint="eastAsia" w:ascii="Times New Roman" w:hAnsi="Times New Roman" w:eastAsia="方正仿宋简体" w:cs="Times New Roman"/>
                <w:sz w:val="24"/>
                <w:lang w:val="zh-CN"/>
              </w:rPr>
              <w:t>&lt;</w:t>
            </w:r>
            <w:r>
              <w:rPr>
                <w:rFonts w:ascii="Times New Roman" w:hAnsi="Times New Roman" w:eastAsia="方正仿宋简体" w:cs="Times New Roman"/>
                <w:sz w:val="24"/>
                <w:lang w:val="zh-CN"/>
              </w:rPr>
              <w:t>普惠金融发展专项资金管理办法&gt;的通知》《关于进一步加大创业担保贷款贴息力度全力支持重点群体创业就业的通知》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灵活就业人员社会保险补贴申领</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《河北省财政厅河北省人力资源和社会保障厅关于印发河北省就业创业资金管理办法的通知》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r>
              <w:rPr>
                <w:rFonts w:hint="eastAsia" w:ascii="Times New Roman" w:hAnsi="Times New Roman" w:eastAsia="方正仿宋简体" w:cs="Times New Roman"/>
                <w:sz w:val="24"/>
              </w:rPr>
              <w:t>2</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高校毕业生就业服务</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求职登记</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《就业服务与就业管理规定》</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r>
              <w:rPr>
                <w:rFonts w:hint="eastAsia" w:ascii="Times New Roman" w:hAnsi="Times New Roman" w:eastAsia="方正仿宋简体" w:cs="Times New Roman"/>
                <w:sz w:val="24"/>
              </w:rPr>
              <w:t>3</w:t>
            </w:r>
          </w:p>
        </w:tc>
        <w:tc>
          <w:tcPr>
            <w:tcW w:w="2433" w:type="dxa"/>
            <w:vMerge w:val="restart"/>
            <w:vAlign w:val="center"/>
          </w:tcPr>
          <w:p>
            <w:pPr>
              <w:spacing w:line="300" w:lineRule="exact"/>
              <w:rPr>
                <w:rFonts w:ascii="Times New Roman" w:hAnsi="Times New Roman" w:eastAsia="方正仿宋简体" w:cs="Times New Roman"/>
                <w:sz w:val="24"/>
                <w:lang w:val="zh-CN"/>
              </w:rPr>
            </w:pPr>
            <w:r>
              <w:rPr>
                <w:rFonts w:ascii="Times New Roman" w:hAnsi="Times New Roman" w:eastAsia="方正仿宋简体" w:cs="Times New Roman"/>
                <w:sz w:val="24"/>
                <w:lang w:val="zh-CN"/>
              </w:rPr>
              <w:t>职业介绍、职业指导和创业开业指导</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职业指导</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《就业服务与就业管理规定》</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创业开业指导</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《就业服务与就业管理规定》</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r>
              <w:rPr>
                <w:rFonts w:hint="eastAsia" w:ascii="Times New Roman" w:hAnsi="Times New Roman" w:eastAsia="方正仿宋简体" w:cs="Times New Roman"/>
                <w:sz w:val="24"/>
              </w:rPr>
              <w:t>4</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对就业困难人员（含建档立卡贫困劳动力）实施就业援助</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就业困难人员认定</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河北省人力资源和社会保障厅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《就业服务与就业管理规定》《关于加强就业援助工作的指导意见》《中华人民共和国就业促进法》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r>
              <w:rPr>
                <w:rFonts w:hint="eastAsia" w:ascii="Times New Roman" w:hAnsi="Times New Roman" w:eastAsia="方正仿宋简体" w:cs="Times New Roman"/>
                <w:sz w:val="24"/>
              </w:rPr>
              <w:t>5</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部分烈士（含错杀后被平反人员）子女认定及生活补助给付</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河北省退役军人事务厅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r>
              <w:rPr>
                <w:rFonts w:hint="eastAsia" w:ascii="Times New Roman" w:hAnsi="Times New Roman" w:eastAsia="方正仿宋简体" w:cs="Times New Roman"/>
                <w:sz w:val="24"/>
              </w:rPr>
              <w:t>6</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优抚对象医疗保障</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河北省退役军人事务厅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《军人抚恤优待条例》《（残疾退役军人医疗保障办法》《优抚对象医疗保障办法》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6</w:t>
            </w:r>
            <w:r>
              <w:rPr>
                <w:rFonts w:hint="eastAsia" w:ascii="Times New Roman" w:hAnsi="Times New Roman" w:eastAsia="方正仿宋简体" w:cs="Times New Roman"/>
                <w:sz w:val="24"/>
              </w:rPr>
              <w:t>7</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优待证申领制发</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河北省退役军人事务厅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《关于印发（退役军人、其他优抚对象优待证管理办法（试行）的通知</w:t>
            </w:r>
            <w:r>
              <w:rPr>
                <w:rFonts w:hint="eastAsia" w:ascii="Times New Roman" w:hAnsi="Times New Roman" w:eastAsia="方正仿宋简体" w:cs="Times New Roman"/>
                <w:sz w:val="24"/>
                <w:lang w:val="zh-CN"/>
              </w:rPr>
              <w:t>&gt;</w:t>
            </w:r>
            <w:r>
              <w:rPr>
                <w:rFonts w:ascii="Times New Roman" w:hAnsi="Times New Roman" w:eastAsia="方正仿宋简体" w:cs="Times New Roman"/>
                <w:sz w:val="24"/>
                <w:lang w:val="zh-CN"/>
              </w:rPr>
              <w:t>》</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spacing w:line="300" w:lineRule="exact"/>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68</w:t>
            </w:r>
          </w:p>
        </w:tc>
        <w:tc>
          <w:tcPr>
            <w:tcW w:w="2433"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受灾人员基本生活救助申请</w:t>
            </w:r>
          </w:p>
        </w:tc>
        <w:tc>
          <w:tcPr>
            <w:tcW w:w="2000" w:type="dxa"/>
            <w:vAlign w:val="center"/>
          </w:tcPr>
          <w:p>
            <w:pPr>
              <w:spacing w:line="300" w:lineRule="exact"/>
              <w:rPr>
                <w:rFonts w:ascii="Times New Roman" w:hAnsi="Times New Roman" w:eastAsia="方正仿宋简体" w:cs="Times New Roman"/>
                <w:sz w:val="24"/>
              </w:rPr>
            </w:pP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河北省应急管理厅</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行政给付</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《自然灾害救助条例》《受灾人员冬春生活救助工作规程》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69</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基本医疗保险参保和变更登记</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城乡居民参保登记</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河北省医疗保障局</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lang w:val="zh-CN"/>
              </w:rPr>
              <w:t>&lt;</w:t>
            </w:r>
            <w:r>
              <w:rPr>
                <w:rFonts w:ascii="Times New Roman" w:hAnsi="Times New Roman" w:eastAsia="方正仿宋简体" w:cs="Times New Roman"/>
                <w:sz w:val="24"/>
                <w:lang w:val="zh-CN"/>
              </w:rPr>
              <w:t>外国人在中国永久居留享有相关待遇的办法</w:t>
            </w:r>
            <w:r>
              <w:rPr>
                <w:rFonts w:hint="eastAsia" w:ascii="Times New Roman" w:hAnsi="Times New Roman" w:eastAsia="方正仿宋简体" w:cs="Times New Roman"/>
                <w:sz w:val="24"/>
                <w:lang w:val="zh-CN"/>
              </w:rPr>
              <w:t>&gt;</w:t>
            </w:r>
            <w:r>
              <w:rPr>
                <w:rFonts w:ascii="Times New Roman" w:hAnsi="Times New Roman" w:eastAsia="方正仿宋简体" w:cs="Times New Roman"/>
                <w:sz w:val="24"/>
                <w:lang w:val="zh-CN"/>
              </w:rPr>
              <w: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城乡居民参保信息变更登记</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河北省医疗保障局</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《中华人民共和国社会保险法》《社会保险费征缴暂行条例》</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spacing w:line="300" w:lineRule="exact"/>
              <w:jc w:val="center"/>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职工参保登记</w:t>
            </w:r>
          </w:p>
        </w:tc>
        <w:tc>
          <w:tcPr>
            <w:tcW w:w="23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河北省医疗保障局</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公共服务</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《中华人民共和国社会保险法》</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spacing w:line="300" w:lineRule="exact"/>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70</w:t>
            </w:r>
          </w:p>
        </w:tc>
        <w:tc>
          <w:tcPr>
            <w:tcW w:w="2433" w:type="dxa"/>
            <w:vMerge w:val="restart"/>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残疾人证办理</w:t>
            </w: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残疾人证新办</w:t>
            </w:r>
          </w:p>
        </w:tc>
        <w:tc>
          <w:tcPr>
            <w:tcW w:w="2300"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河北省残疾人联合会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pacing w:val="-6"/>
                <w:sz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lang w:val="zh-CN"/>
              </w:rPr>
              <w:t>&lt;</w:t>
            </w:r>
            <w:r>
              <w:rPr>
                <w:rFonts w:ascii="Times New Roman" w:hAnsi="Times New Roman" w:eastAsia="方正仿宋简体" w:cs="Times New Roman"/>
                <w:spacing w:val="-6"/>
                <w:sz w:val="24"/>
                <w:lang w:val="zh-CN"/>
              </w:rPr>
              <w:t>中华人民共和国残疾人证管理办法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残疾人证换领</w:t>
            </w:r>
          </w:p>
        </w:tc>
        <w:tc>
          <w:tcPr>
            <w:tcW w:w="2300"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河北省残疾人联合会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pacing w:val="-6"/>
                <w:sz w:val="24"/>
                <w:lang w:val="zh-CN"/>
              </w:rPr>
            </w:pPr>
            <w:r>
              <w:rPr>
                <w:rFonts w:ascii="Times New Roman" w:hAnsi="Times New Roman" w:eastAsia="方正仿宋简体" w:cs="Times New Roman"/>
                <w:spacing w:val="-6"/>
                <w:sz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lang w:val="zh-CN"/>
              </w:rPr>
              <w:t>&lt;</w:t>
            </w:r>
            <w:r>
              <w:rPr>
                <w:rFonts w:ascii="Times New Roman" w:hAnsi="Times New Roman" w:eastAsia="方正仿宋简体" w:cs="Times New Roman"/>
                <w:spacing w:val="-6"/>
                <w:sz w:val="24"/>
                <w:lang w:val="zh-CN"/>
              </w:rPr>
              <w:t>中华人民共和国残疾人证管理办法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残疾人证迁移</w:t>
            </w:r>
          </w:p>
        </w:tc>
        <w:tc>
          <w:tcPr>
            <w:tcW w:w="2300"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河北省残疾人联合会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pacing w:val="-6"/>
                <w:sz w:val="24"/>
                <w:lang w:val="zh-CN"/>
              </w:rPr>
            </w:pPr>
            <w:r>
              <w:rPr>
                <w:rFonts w:ascii="Times New Roman" w:hAnsi="Times New Roman" w:eastAsia="方正仿宋简体" w:cs="Times New Roman"/>
                <w:spacing w:val="-6"/>
                <w:sz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lang w:val="zh-CN"/>
              </w:rPr>
              <w:t>&lt;</w:t>
            </w:r>
            <w:r>
              <w:rPr>
                <w:rFonts w:ascii="Times New Roman" w:hAnsi="Times New Roman" w:eastAsia="方正仿宋简体" w:cs="Times New Roman"/>
                <w:spacing w:val="-6"/>
                <w:sz w:val="24"/>
                <w:lang w:val="zh-CN"/>
              </w:rPr>
              <w:t>中华人民共和国残疾人证管理办法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残疾人证挂失补办</w:t>
            </w:r>
          </w:p>
        </w:tc>
        <w:tc>
          <w:tcPr>
            <w:tcW w:w="2300"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河北省残疾人联合会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pacing w:val="-6"/>
                <w:sz w:val="24"/>
                <w:lang w:val="zh-CN"/>
              </w:rPr>
            </w:pPr>
            <w:r>
              <w:rPr>
                <w:rFonts w:ascii="Times New Roman" w:hAnsi="Times New Roman" w:eastAsia="方正仿宋简体" w:cs="Times New Roman"/>
                <w:spacing w:val="-6"/>
                <w:sz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lang w:val="zh-CN"/>
              </w:rPr>
              <w:t>&lt;</w:t>
            </w:r>
            <w:r>
              <w:rPr>
                <w:rFonts w:ascii="Times New Roman" w:hAnsi="Times New Roman" w:eastAsia="方正仿宋简体" w:cs="Times New Roman"/>
                <w:spacing w:val="-6"/>
                <w:sz w:val="24"/>
                <w:lang w:val="zh-CN"/>
              </w:rPr>
              <w:t>中华人民共和国残疾人证管理办法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残疾人证注销</w:t>
            </w:r>
          </w:p>
        </w:tc>
        <w:tc>
          <w:tcPr>
            <w:tcW w:w="2300"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河北省残疾人联合会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pacing w:val="-6"/>
                <w:sz w:val="24"/>
                <w:lang w:val="zh-CN"/>
              </w:rPr>
            </w:pPr>
            <w:r>
              <w:rPr>
                <w:rFonts w:ascii="Times New Roman" w:hAnsi="Times New Roman" w:eastAsia="方正仿宋简体" w:cs="Times New Roman"/>
                <w:spacing w:val="-6"/>
                <w:sz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lang w:val="zh-CN"/>
              </w:rPr>
              <w:t>&lt;</w:t>
            </w:r>
            <w:r>
              <w:rPr>
                <w:rFonts w:ascii="Times New Roman" w:hAnsi="Times New Roman" w:eastAsia="方正仿宋简体" w:cs="Times New Roman"/>
                <w:spacing w:val="-6"/>
                <w:sz w:val="24"/>
                <w:lang w:val="zh-CN"/>
              </w:rPr>
              <w:t>中华人民共和国残疾人证管理办法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spacing w:line="300" w:lineRule="exact"/>
              <w:rPr>
                <w:rFonts w:ascii="Times New Roman" w:hAnsi="Times New Roman" w:eastAsia="方正仿宋简体" w:cs="Times New Roman"/>
                <w:sz w:val="24"/>
              </w:rPr>
            </w:pPr>
          </w:p>
        </w:tc>
        <w:tc>
          <w:tcPr>
            <w:tcW w:w="2433" w:type="dxa"/>
            <w:vMerge w:val="continue"/>
            <w:vAlign w:val="center"/>
          </w:tcPr>
          <w:p>
            <w:pPr>
              <w:spacing w:line="300" w:lineRule="exact"/>
              <w:rPr>
                <w:rFonts w:ascii="Times New Roman" w:hAnsi="Times New Roman" w:eastAsia="方正仿宋简体" w:cs="Times New Roman"/>
                <w:sz w:val="24"/>
              </w:rPr>
            </w:pPr>
          </w:p>
        </w:tc>
        <w:tc>
          <w:tcPr>
            <w:tcW w:w="2000" w:type="dxa"/>
            <w:vAlign w:val="center"/>
          </w:tcPr>
          <w:p>
            <w:pPr>
              <w:spacing w:line="300" w:lineRule="exact"/>
              <w:rPr>
                <w:rFonts w:ascii="Times New Roman" w:hAnsi="Times New Roman" w:eastAsia="方正仿宋简体" w:cs="Times New Roman"/>
                <w:sz w:val="24"/>
              </w:rPr>
            </w:pPr>
            <w:r>
              <w:rPr>
                <w:rFonts w:ascii="Times New Roman" w:hAnsi="Times New Roman" w:eastAsia="方正仿宋简体" w:cs="Times New Roman"/>
                <w:sz w:val="24"/>
                <w:lang w:val="zh-CN"/>
              </w:rPr>
              <w:t>残疾类别/等级变更</w:t>
            </w:r>
          </w:p>
        </w:tc>
        <w:tc>
          <w:tcPr>
            <w:tcW w:w="2300" w:type="dxa"/>
            <w:vAlign w:val="center"/>
          </w:tcPr>
          <w:p>
            <w:pPr>
              <w:spacing w:line="300" w:lineRule="exact"/>
              <w:rPr>
                <w:rFonts w:ascii="Times New Roman" w:hAnsi="Times New Roman" w:eastAsia="方正仿宋简体" w:cs="Times New Roman"/>
                <w:spacing w:val="-6"/>
                <w:sz w:val="24"/>
              </w:rPr>
            </w:pPr>
            <w:r>
              <w:rPr>
                <w:rFonts w:ascii="Times New Roman" w:hAnsi="Times New Roman" w:eastAsia="方正仿宋简体" w:cs="Times New Roman"/>
                <w:spacing w:val="-6"/>
                <w:sz w:val="24"/>
                <w:lang w:val="zh-CN"/>
              </w:rPr>
              <w:t>河北省残疾人联合会</w:t>
            </w:r>
          </w:p>
        </w:tc>
        <w:tc>
          <w:tcPr>
            <w:tcW w:w="1217"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rPr>
              <w:t>行政确认</w:t>
            </w:r>
          </w:p>
        </w:tc>
        <w:tc>
          <w:tcPr>
            <w:tcW w:w="4865" w:type="dxa"/>
            <w:vAlign w:val="center"/>
          </w:tcPr>
          <w:p>
            <w:pPr>
              <w:spacing w:line="300" w:lineRule="exact"/>
              <w:rPr>
                <w:rFonts w:ascii="Times New Roman" w:hAnsi="Times New Roman" w:eastAsia="方正仿宋简体" w:cs="Times New Roman"/>
                <w:spacing w:val="-6"/>
                <w:sz w:val="24"/>
                <w:lang w:val="zh-CN"/>
              </w:rPr>
            </w:pPr>
            <w:r>
              <w:rPr>
                <w:rFonts w:ascii="Times New Roman" w:hAnsi="Times New Roman" w:eastAsia="方正仿宋简体" w:cs="Times New Roman"/>
                <w:spacing w:val="-6"/>
                <w:sz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lang w:val="zh-CN"/>
              </w:rPr>
              <w:t>&lt;</w:t>
            </w:r>
            <w:r>
              <w:rPr>
                <w:rFonts w:ascii="Times New Roman" w:hAnsi="Times New Roman" w:eastAsia="方正仿宋简体" w:cs="Times New Roman"/>
                <w:spacing w:val="-6"/>
                <w:sz w:val="24"/>
                <w:lang w:val="zh-CN"/>
              </w:rPr>
              <w:t>中华人民共和国残疾人证管理办法</w:t>
            </w:r>
            <w:r>
              <w:rPr>
                <w:rFonts w:hint="eastAsia" w:ascii="Times New Roman" w:hAnsi="Times New Roman" w:eastAsia="方正仿宋简体" w:cs="Times New Roman"/>
                <w:spacing w:val="-6"/>
                <w:sz w:val="24"/>
                <w:lang w:val="zh-CN"/>
              </w:rPr>
              <w:t>&gt;</w:t>
            </w:r>
            <w:r>
              <w:rPr>
                <w:rFonts w:ascii="Times New Roman" w:hAnsi="Times New Roman" w:eastAsia="方正仿宋简体" w:cs="Times New Roman"/>
                <w:spacing w:val="-6"/>
                <w:sz w:val="24"/>
                <w:lang w:val="zh-CN"/>
              </w:rPr>
              <w:t>的通知》</w:t>
            </w:r>
          </w:p>
        </w:tc>
        <w:tc>
          <w:tcPr>
            <w:tcW w:w="1206" w:type="dxa"/>
            <w:vAlign w:val="center"/>
          </w:tcPr>
          <w:p>
            <w:pPr>
              <w:spacing w:line="300" w:lineRule="exact"/>
              <w:jc w:val="center"/>
              <w:rPr>
                <w:rFonts w:ascii="Times New Roman" w:hAnsi="Times New Roman" w:eastAsia="方正仿宋简体" w:cs="Times New Roman"/>
                <w:sz w:val="24"/>
              </w:rPr>
            </w:pPr>
            <w:r>
              <w:rPr>
                <w:rFonts w:ascii="Times New Roman" w:hAnsi="Times New Roman" w:eastAsia="方正仿宋简体" w:cs="Times New Roman"/>
                <w:sz w:val="24"/>
                <w:lang w:val="zh-CN"/>
              </w:rPr>
              <w:t>乡级负责受理</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60"/>
    <w:rsid w:val="00172A27"/>
    <w:rsid w:val="003B58D0"/>
    <w:rsid w:val="00701E98"/>
    <w:rsid w:val="02387537"/>
    <w:rsid w:val="04CD3739"/>
    <w:rsid w:val="083B2BFF"/>
    <w:rsid w:val="08E74F62"/>
    <w:rsid w:val="096035ED"/>
    <w:rsid w:val="10C647D1"/>
    <w:rsid w:val="156E02D1"/>
    <w:rsid w:val="1ABD3B88"/>
    <w:rsid w:val="1B6A34EB"/>
    <w:rsid w:val="1B7B0DD4"/>
    <w:rsid w:val="1CFF19FE"/>
    <w:rsid w:val="1D2B42FF"/>
    <w:rsid w:val="1E47176C"/>
    <w:rsid w:val="20035AEC"/>
    <w:rsid w:val="228A0384"/>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2D43295"/>
    <w:rsid w:val="53661729"/>
    <w:rsid w:val="53B7532D"/>
    <w:rsid w:val="551B7695"/>
    <w:rsid w:val="5A6F1FA4"/>
    <w:rsid w:val="5B0528A2"/>
    <w:rsid w:val="5C0B2DFE"/>
    <w:rsid w:val="5CC7498A"/>
    <w:rsid w:val="5E7C6858"/>
    <w:rsid w:val="62B73150"/>
    <w:rsid w:val="692B78BA"/>
    <w:rsid w:val="6A0E6B2D"/>
    <w:rsid w:val="728B79A3"/>
    <w:rsid w:val="73054CDB"/>
    <w:rsid w:val="75446B04"/>
    <w:rsid w:val="78901891"/>
    <w:rsid w:val="79420814"/>
    <w:rsid w:val="7D082162"/>
    <w:rsid w:val="7F45068B"/>
    <w:rsid w:val="9AF62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Paragraph"/>
    <w:basedOn w:val="1"/>
    <w:unhideWhenUsed/>
    <w:qFormat/>
    <w:uiPriority w:val="1"/>
    <w:rPr>
      <w:rFonts w:hint="eastAsia"/>
      <w:sz w:val="24"/>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1318</Words>
  <Characters>7515</Characters>
  <Lines>62</Lines>
  <Paragraphs>17</Paragraphs>
  <TotalTime>19</TotalTime>
  <ScaleCrop>false</ScaleCrop>
  <LinksUpToDate>false</LinksUpToDate>
  <CharactersWithSpaces>8816</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2024-12-10T10:41:00Z</dcterms:created>
  <dc:creator>Administrator</dc:creator>
  <cp:lastModifiedBy>baixin</cp:lastModifiedBy>
  <dcterms:modified xsi:type="dcterms:W3CDTF">2025-05-16T15:23:32Z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1B113BDAC480BD93F4E72668327F215E</vt:lpwstr>
  </property>
</Properties>
</file>