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spacing w:val="9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333333"/>
          <w:spacing w:val="9"/>
          <w:sz w:val="40"/>
          <w:szCs w:val="40"/>
          <w:lang w:val="en-US" w:eastAsia="zh-CN"/>
        </w:rPr>
        <w:t>迁西县行政审批局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color w:val="333333"/>
          <w:spacing w:val="9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333333"/>
          <w:spacing w:val="9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333333"/>
          <w:spacing w:val="9"/>
          <w:sz w:val="40"/>
          <w:szCs w:val="40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333333"/>
          <w:spacing w:val="9"/>
          <w:sz w:val="40"/>
          <w:szCs w:val="40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在县政府的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坚强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领导下，我局高度重视并积极推进政府信息公开工作，确保政府信息全面、及时、准确公开，为经济社会活动和人民群众生产、生活提供服务，取得了较好成效。根据规定，现将我局20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年度政府信息公开工作报告如下：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textAlignment w:val="auto"/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迁西县行政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审批局坚持以习近平新时代中国特色社会主义思想为指导，认真贯彻落实国家、省、市关于政务公开工作重点任务要求，准确把握政务公开工作的职责定位和面临的形势要求，聚焦服务全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行政审批、政务服务、推进政府职能转变改革、审批制度改革工作,提高主动公开力度，明确任务分工，压实工作责任，坚持及时、准确、规范公开政府信息，切实保障人民群众依法获取政府信息。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一是高度重视公开工作，畅通政府信息发布渠道。县行政审批局高度重视政府信息公开工作，把信息公开工作作为推进发展改革工作的重要手段，运用政府网站和政务新媒体整体联动、协同发声，依法保障人民群众的知情权、参与权和监督权，对政务服务工作起到了较好的宣传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二是主动公开政府信息情况，积极推进政府信息公开工作。根据《政府信息公开条例》及县委、县政府有关规定，进一步修改完善了主动公开、依申请公开及保密审查等制度，明确规范政府信息依申请公开办理要求，切实完善依申请公开受理工作机</w:t>
      </w:r>
      <w:r>
        <w:rPr>
          <w:rFonts w:hint="default" w:ascii="Times New Roman" w:hAnsi="Times New Roman" w:eastAsia="方正仿宋简体" w:cs="Times New Roman"/>
          <w:spacing w:val="-11"/>
          <w:kern w:val="2"/>
          <w:sz w:val="32"/>
          <w:szCs w:val="32"/>
          <w:lang w:val="en-US" w:eastAsia="zh-CN" w:bidi="ar-SA"/>
        </w:rPr>
        <w:t>制。明确分工、细化步骤、优化流程，确保政府信息及时主动公开，信息公开申请及时办理反馈，有力保障了政府信息工作的有序开展。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三是持续加强政府信息公开属性规范标注工作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工作中，将决策公开、执行公开、管理公开和服务公开等要求落实到公文办理程序，从源头上加强和规范了公文的公开属性标注工作，明确了公开发布程序和要求。在全力做好政府信息公开工作的同时，确保“涉密信息不上网、上网信息不涉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52" w:firstLineChars="200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color w:val="333333"/>
          <w:spacing w:val="8"/>
          <w:sz w:val="31"/>
          <w:szCs w:val="31"/>
        </w:rPr>
        <w:t>二、主动公开政府信息情况</w:t>
      </w:r>
    </w:p>
    <w:tbl>
      <w:tblPr>
        <w:tblStyle w:val="7"/>
        <w:tblpPr w:leftFromText="180" w:rightFromText="180" w:vertAnchor="text" w:horzAnchor="page" w:tblpX="1555" w:tblpY="221"/>
        <w:tblOverlap w:val="never"/>
        <w:tblW w:w="8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2126"/>
        <w:gridCol w:w="2175"/>
        <w:gridCol w:w="2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900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before="176" w:line="217" w:lineRule="auto"/>
              <w:ind w:firstLine="86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12"/>
                <w:sz w:val="31"/>
                <w:szCs w:val="31"/>
              </w:rPr>
              <w:t>第二十条第（一）项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33" w:lineRule="auto"/>
              <w:ind w:firstLine="75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31"/>
                <w:szCs w:val="31"/>
              </w:rPr>
              <w:t>信息内容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33" w:lineRule="auto"/>
              <w:ind w:firstLine="70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本年制发件数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33" w:lineRule="auto"/>
              <w:ind w:firstLine="70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本年废止件数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33" w:lineRule="auto"/>
              <w:ind w:firstLine="79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31"/>
                <w:szCs w:val="31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36" w:lineRule="auto"/>
              <w:ind w:firstLine="78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1"/>
                <w:sz w:val="31"/>
                <w:szCs w:val="31"/>
              </w:rPr>
              <w:t>规章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8" w:lineRule="auto"/>
              <w:ind w:firstLine="74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行政规范性文件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900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before="167" w:line="219" w:lineRule="auto"/>
              <w:ind w:firstLine="86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12"/>
                <w:sz w:val="31"/>
                <w:szCs w:val="31"/>
              </w:rPr>
              <w:t>第二十条第（五）项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30" w:lineRule="auto"/>
              <w:ind w:firstLine="75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31"/>
                <w:szCs w:val="31"/>
              </w:rPr>
              <w:t>信息内容</w:t>
            </w:r>
          </w:p>
        </w:tc>
        <w:tc>
          <w:tcPr>
            <w:tcW w:w="64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30" w:lineRule="auto"/>
              <w:ind w:firstLine="70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34" w:lineRule="auto"/>
              <w:ind w:firstLine="74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5"/>
                <w:sz w:val="31"/>
                <w:szCs w:val="31"/>
              </w:rPr>
              <w:t>行政许可</w:t>
            </w:r>
          </w:p>
        </w:tc>
        <w:tc>
          <w:tcPr>
            <w:tcW w:w="64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620" w:firstLineChars="200"/>
              <w:jc w:val="left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1"/>
                <w:szCs w:val="31"/>
                <w:lang w:val="en-US" w:eastAsia="zh-CN"/>
              </w:rPr>
              <w:t>8154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900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before="180" w:line="212" w:lineRule="auto"/>
              <w:ind w:firstLine="86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12"/>
                <w:sz w:val="31"/>
                <w:szCs w:val="31"/>
              </w:rPr>
              <w:t>第二十条第（六）项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15" w:lineRule="auto"/>
              <w:ind w:firstLine="75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31"/>
                <w:szCs w:val="31"/>
              </w:rPr>
              <w:t>信息内容</w:t>
            </w:r>
          </w:p>
        </w:tc>
        <w:tc>
          <w:tcPr>
            <w:tcW w:w="64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15" w:lineRule="auto"/>
              <w:ind w:firstLine="70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0" w:lineRule="auto"/>
              <w:ind w:firstLine="74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5"/>
                <w:sz w:val="31"/>
                <w:szCs w:val="31"/>
              </w:rPr>
              <w:t>行政处罚</w:t>
            </w:r>
          </w:p>
        </w:tc>
        <w:tc>
          <w:tcPr>
            <w:tcW w:w="64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648" w:firstLineChars="200"/>
              <w:jc w:val="left"/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8" w:lineRule="auto"/>
              <w:ind w:firstLine="74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5"/>
                <w:sz w:val="31"/>
                <w:szCs w:val="31"/>
              </w:rPr>
              <w:t>行政强制</w:t>
            </w:r>
          </w:p>
        </w:tc>
        <w:tc>
          <w:tcPr>
            <w:tcW w:w="64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648" w:firstLineChars="200"/>
              <w:jc w:val="left"/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pgSz w:w="11907" w:h="16839"/>
          <w:pgMar w:top="2098" w:right="1474" w:bottom="1984" w:left="1587" w:header="0" w:footer="1288" w:gutter="0"/>
          <w:pgNumType w:fmt="decimal"/>
          <w:cols w:space="720" w:num="1"/>
        </w:sectPr>
      </w:pPr>
    </w:p>
    <w:tbl>
      <w:tblPr>
        <w:tblStyle w:val="7"/>
        <w:tblW w:w="9705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7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705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before="188" w:line="217" w:lineRule="auto"/>
              <w:ind w:firstLine="86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12"/>
                <w:sz w:val="31"/>
                <w:szCs w:val="31"/>
              </w:rPr>
              <w:t>第二十条第（八）项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23" w:lineRule="auto"/>
              <w:ind w:firstLine="75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31"/>
                <w:szCs w:val="31"/>
              </w:rPr>
              <w:t>信息内容</w:t>
            </w:r>
          </w:p>
        </w:tc>
        <w:tc>
          <w:tcPr>
            <w:tcW w:w="72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23" w:lineRule="auto"/>
              <w:ind w:firstLine="70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31"/>
                <w:szCs w:val="31"/>
              </w:rPr>
              <w:t>本年收费金额（单位：万元）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38" w:lineRule="auto"/>
              <w:ind w:firstLine="74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行政事业性收费</w:t>
            </w:r>
          </w:p>
        </w:tc>
        <w:tc>
          <w:tcPr>
            <w:tcW w:w="72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648" w:firstLineChars="200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  <w:lang w:val="en-US" w:eastAsia="zh-CN"/>
              </w:rPr>
              <w:t>0</w:t>
            </w:r>
          </w:p>
        </w:tc>
      </w:tr>
    </w:tbl>
    <w:p>
      <w:pPr>
        <w:spacing w:line="351" w:lineRule="auto"/>
        <w:rPr>
          <w:rFonts w:hint="default" w:ascii="Times New Roman" w:hAnsi="Times New Roman" w:cs="Times New Roman"/>
          <w:sz w:val="21"/>
        </w:rPr>
      </w:pPr>
    </w:p>
    <w:p>
      <w:pPr>
        <w:spacing w:before="100" w:line="224" w:lineRule="auto"/>
        <w:ind w:firstLine="900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color w:val="333333"/>
          <w:spacing w:val="8"/>
          <w:sz w:val="31"/>
          <w:szCs w:val="31"/>
        </w:rPr>
        <w:t>三、收到和处理政府信息公开申请情况</w:t>
      </w:r>
    </w:p>
    <w:p>
      <w:pPr>
        <w:rPr>
          <w:rFonts w:hint="default" w:ascii="Times New Roman" w:hAnsi="Times New Roman" w:cs="Times New Roman"/>
        </w:rPr>
      </w:pPr>
    </w:p>
    <w:p>
      <w:pPr>
        <w:spacing w:line="49" w:lineRule="exact"/>
        <w:rPr>
          <w:rFonts w:hint="default" w:ascii="Times New Roman" w:hAnsi="Times New Roman" w:cs="Times New Roman"/>
        </w:rPr>
      </w:pPr>
    </w:p>
    <w:tbl>
      <w:tblPr>
        <w:tblStyle w:val="7"/>
        <w:tblW w:w="97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19"/>
        <w:gridCol w:w="4062"/>
        <w:gridCol w:w="614"/>
        <w:gridCol w:w="630"/>
        <w:gridCol w:w="540"/>
        <w:gridCol w:w="599"/>
        <w:gridCol w:w="599"/>
        <w:gridCol w:w="523"/>
        <w:gridCol w:w="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707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114" w:line="315" w:lineRule="auto"/>
              <w:ind w:left="134" w:right="147" w:hanging="40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10"/>
                <w:sz w:val="31"/>
                <w:szCs w:val="31"/>
              </w:rPr>
              <w:t>（本列数据的勾稽关系为：第一项加第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sz w:val="31"/>
                <w:szCs w:val="31"/>
              </w:rPr>
              <w:t>二项之和，等于第三项加第四项之和）</w:t>
            </w:r>
          </w:p>
        </w:tc>
        <w:tc>
          <w:tcPr>
            <w:tcW w:w="405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2" w:lineRule="auto"/>
              <w:ind w:firstLine="1287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4"/>
                <w:sz w:val="31"/>
                <w:szCs w:val="3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1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42" w:line="194" w:lineRule="auto"/>
              <w:ind w:firstLine="1296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2"/>
                <w:position w:val="2"/>
                <w:sz w:val="31"/>
                <w:szCs w:val="31"/>
              </w:rPr>
              <w:t>自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32"/>
                <w:sz w:val="31"/>
                <w:szCs w:val="31"/>
              </w:rPr>
              <w:t>然人</w:t>
            </w:r>
          </w:p>
        </w:tc>
        <w:tc>
          <w:tcPr>
            <w:tcW w:w="289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1" w:lineRule="auto"/>
              <w:ind w:firstLine="359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5"/>
                <w:sz w:val="31"/>
                <w:szCs w:val="31"/>
              </w:rPr>
              <w:t>法人或其他组织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06" w:line="201" w:lineRule="auto"/>
              <w:ind w:firstLine="1577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3" w:hRule="atLeast"/>
        </w:trPr>
        <w:tc>
          <w:tcPr>
            <w:tcW w:w="5707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48" w:line="202" w:lineRule="auto"/>
              <w:ind w:firstLine="590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7"/>
                <w:sz w:val="31"/>
                <w:szCs w:val="31"/>
              </w:rPr>
              <w:t>商业企业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04" w:line="203" w:lineRule="auto"/>
              <w:ind w:firstLine="590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26"/>
                <w:sz w:val="31"/>
                <w:szCs w:val="31"/>
              </w:rPr>
              <w:t>科研机构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31" w:line="206" w:lineRule="auto"/>
              <w:ind w:firstLine="170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6"/>
                <w:sz w:val="31"/>
                <w:szCs w:val="31"/>
              </w:rPr>
              <w:t>社会公益组织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31" w:line="203" w:lineRule="auto"/>
              <w:ind w:firstLine="193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1"/>
                <w:sz w:val="31"/>
                <w:szCs w:val="31"/>
              </w:rPr>
              <w:t>法律服务机构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89" w:line="204" w:lineRule="auto"/>
              <w:ind w:firstLine="1292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其他</w:t>
            </w:r>
          </w:p>
        </w:tc>
        <w:tc>
          <w:tcPr>
            <w:tcW w:w="54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7" w:lineRule="auto"/>
              <w:ind w:firstLine="93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一、本年新收政府信息公开申请数量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2" w:lineRule="auto"/>
              <w:ind w:firstLine="88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二、上年结转政府信息公开申请数量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5" w:line="315" w:lineRule="auto"/>
              <w:ind w:left="72" w:firstLine="19"/>
              <w:rPr>
                <w:rFonts w:hint="default" w:ascii="Times New Roman" w:hAnsi="Times New Roman" w:eastAsia="方正仿宋简体" w:cs="Times New Roman"/>
                <w:color w:val="333333"/>
                <w:spacing w:val="-11"/>
                <w:sz w:val="29"/>
                <w:szCs w:val="29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28"/>
                <w:sz w:val="29"/>
                <w:szCs w:val="29"/>
              </w:rPr>
              <w:t>三、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11"/>
                <w:sz w:val="29"/>
                <w:szCs w:val="29"/>
              </w:rPr>
              <w:t>本</w:t>
            </w:r>
          </w:p>
          <w:p>
            <w:pPr>
              <w:spacing w:before="245" w:line="315" w:lineRule="auto"/>
              <w:ind w:left="72" w:firstLine="19"/>
              <w:rPr>
                <w:rFonts w:hint="default" w:ascii="Times New Roman" w:hAnsi="Times New Roman" w:eastAsia="方正仿宋简体" w:cs="Times New Roman"/>
                <w:color w:val="333333"/>
                <w:spacing w:val="-11"/>
                <w:sz w:val="29"/>
                <w:szCs w:val="29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11"/>
                <w:sz w:val="29"/>
                <w:szCs w:val="29"/>
              </w:rPr>
              <w:t>年</w:t>
            </w:r>
          </w:p>
          <w:p>
            <w:pPr>
              <w:spacing w:before="245" w:line="315" w:lineRule="auto"/>
              <w:ind w:left="72" w:firstLine="19"/>
              <w:rPr>
                <w:rFonts w:hint="default" w:ascii="Times New Roman" w:hAnsi="Times New Roman" w:eastAsia="方正仿宋简体" w:cs="Times New Roman"/>
                <w:color w:val="333333"/>
                <w:spacing w:val="-11"/>
                <w:sz w:val="29"/>
                <w:szCs w:val="29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11"/>
                <w:sz w:val="29"/>
                <w:szCs w:val="29"/>
              </w:rPr>
              <w:t>度</w:t>
            </w:r>
          </w:p>
          <w:p>
            <w:pPr>
              <w:spacing w:before="245" w:line="315" w:lineRule="auto"/>
              <w:ind w:left="72" w:firstLine="19"/>
              <w:rPr>
                <w:rFonts w:hint="default" w:ascii="Times New Roman" w:hAnsi="Times New Roman" w:eastAsia="方正仿宋简体" w:cs="Times New Roman"/>
                <w:color w:val="333333"/>
                <w:sz w:val="29"/>
                <w:szCs w:val="29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z w:val="29"/>
                <w:szCs w:val="29"/>
              </w:rPr>
              <w:t>办</w:t>
            </w:r>
          </w:p>
          <w:p>
            <w:pPr>
              <w:spacing w:line="208" w:lineRule="auto"/>
              <w:ind w:firstLine="74"/>
              <w:rPr>
                <w:rFonts w:hint="default" w:ascii="Times New Roman" w:hAnsi="Times New Roman" w:eastAsia="方正仿宋简体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z w:val="29"/>
                <w:szCs w:val="29"/>
              </w:rPr>
              <w:t>理</w:t>
            </w:r>
          </w:p>
        </w:tc>
        <w:tc>
          <w:tcPr>
            <w:tcW w:w="5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0" w:lineRule="auto"/>
              <w:ind w:firstLine="41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11"/>
                <w:sz w:val="31"/>
                <w:szCs w:val="31"/>
              </w:rPr>
              <w:t>（一）予以公开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559" w:lineRule="exact"/>
              <w:ind w:firstLine="41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8"/>
                <w:position w:val="16"/>
                <w:sz w:val="31"/>
                <w:szCs w:val="31"/>
              </w:rPr>
              <w:t>（二）部分公开（区分处理的，只计</w:t>
            </w:r>
          </w:p>
          <w:p>
            <w:pPr>
              <w:spacing w:line="209" w:lineRule="auto"/>
              <w:ind w:firstLine="65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31"/>
                <w:szCs w:val="31"/>
              </w:rPr>
              <w:t>这一情形，不计其他情形）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3" w:line="296" w:lineRule="auto"/>
              <w:ind w:left="77" w:hanging="36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12"/>
                <w:sz w:val="31"/>
                <w:szCs w:val="31"/>
              </w:rPr>
              <w:t>（三）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4"/>
                <w:sz w:val="31"/>
                <w:szCs w:val="31"/>
              </w:rPr>
              <w:t>不予</w:t>
            </w:r>
          </w:p>
          <w:p>
            <w:pPr>
              <w:spacing w:line="217" w:lineRule="auto"/>
              <w:ind w:firstLine="69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-2"/>
                <w:sz w:val="31"/>
                <w:szCs w:val="31"/>
              </w:rPr>
              <w:t>公开</w:t>
            </w: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09" w:lineRule="auto"/>
              <w:ind w:firstLine="89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3"/>
                <w:sz w:val="31"/>
                <w:szCs w:val="31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3"/>
                <w:sz w:val="31"/>
                <w:szCs w:val="31"/>
              </w:rPr>
              <w:t>属于国家秘密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559" w:lineRule="exact"/>
              <w:ind w:firstLine="58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8"/>
                <w:position w:val="16"/>
                <w:sz w:val="31"/>
                <w:szCs w:val="31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position w:val="16"/>
                <w:sz w:val="31"/>
                <w:szCs w:val="31"/>
              </w:rPr>
              <w:t>其他法律行政法规禁止公</w:t>
            </w:r>
          </w:p>
          <w:p>
            <w:pPr>
              <w:spacing w:before="1" w:line="213" w:lineRule="auto"/>
              <w:ind w:firstLine="75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z w:val="31"/>
                <w:szCs w:val="31"/>
              </w:rPr>
              <w:t>开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4" w:type="default"/>
          <w:pgSz w:w="11907" w:h="16839"/>
          <w:pgMar w:top="1431" w:right="1010" w:bottom="1471" w:left="1128" w:header="0" w:footer="1288" w:gutter="0"/>
          <w:pgNumType w:fmt="decimal"/>
          <w:cols w:space="720" w:num="1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183" w:lineRule="exact"/>
        <w:rPr>
          <w:rFonts w:hint="default" w:ascii="Times New Roman" w:hAnsi="Times New Roman" w:cs="Times New Roman"/>
        </w:rPr>
      </w:pPr>
    </w:p>
    <w:tbl>
      <w:tblPr>
        <w:tblStyle w:val="7"/>
        <w:tblW w:w="1000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19"/>
        <w:gridCol w:w="4062"/>
        <w:gridCol w:w="614"/>
        <w:gridCol w:w="614"/>
        <w:gridCol w:w="614"/>
        <w:gridCol w:w="614"/>
        <w:gridCol w:w="614"/>
        <w:gridCol w:w="614"/>
        <w:gridCol w:w="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restart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239" w:line="195" w:lineRule="auto"/>
              <w:ind w:firstLine="166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结果</w:t>
            </w: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66" w:line="212" w:lineRule="auto"/>
              <w:ind w:firstLine="64"/>
              <w:rPr>
                <w:rFonts w:hint="default"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7"/>
                <w:w w:val="101"/>
                <w:sz w:val="31"/>
                <w:szCs w:val="31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w w:val="101"/>
                <w:sz w:val="31"/>
                <w:szCs w:val="31"/>
              </w:rPr>
              <w:t>危及</w:t>
            </w:r>
            <w:r>
              <w:rPr>
                <w:rFonts w:hint="default" w:ascii="Times New Roman" w:hAnsi="Times New Roman" w:eastAsia="Times New Roman" w:cs="Times New Roman"/>
                <w:color w:val="333333"/>
                <w:spacing w:val="7"/>
                <w:w w:val="101"/>
                <w:sz w:val="31"/>
                <w:szCs w:val="31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w w:val="101"/>
                <w:sz w:val="31"/>
                <w:szCs w:val="31"/>
              </w:rPr>
              <w:t>三安全一稳定</w:t>
            </w:r>
            <w:r>
              <w:rPr>
                <w:rFonts w:hint="default" w:ascii="Times New Roman" w:hAnsi="Times New Roman" w:eastAsia="Times New Roman" w:cs="Times New Roman"/>
                <w:color w:val="333333"/>
                <w:spacing w:val="7"/>
                <w:w w:val="101"/>
                <w:sz w:val="31"/>
                <w:szCs w:val="31"/>
              </w:rPr>
              <w:t>”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1" w:lineRule="auto"/>
              <w:ind w:firstLine="56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8"/>
                <w:sz w:val="31"/>
                <w:szCs w:val="31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sz w:val="31"/>
                <w:szCs w:val="31"/>
              </w:rPr>
              <w:t>保护第三方合法权益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2" w:lineRule="auto"/>
              <w:ind w:firstLine="67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7"/>
                <w:sz w:val="31"/>
                <w:szCs w:val="31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属于三类内部事务信息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0" w:lineRule="auto"/>
              <w:ind w:firstLine="65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7"/>
                <w:sz w:val="31"/>
                <w:szCs w:val="31"/>
              </w:rPr>
              <w:t>6.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属于四类过程性信息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0" w:lineRule="auto"/>
              <w:ind w:firstLine="63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7"/>
                <w:sz w:val="31"/>
                <w:szCs w:val="31"/>
              </w:rPr>
              <w:t>7.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属于行政执法案卷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09" w:lineRule="auto"/>
              <w:ind w:firstLine="71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6"/>
                <w:sz w:val="31"/>
                <w:szCs w:val="31"/>
              </w:rPr>
              <w:t>8.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31"/>
                <w:szCs w:val="31"/>
              </w:rPr>
              <w:t>属于行政查询事项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113" w:line="315" w:lineRule="auto"/>
              <w:ind w:left="66" w:hanging="25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12"/>
                <w:sz w:val="31"/>
                <w:szCs w:val="31"/>
              </w:rPr>
              <w:t>（四）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"/>
                <w:sz w:val="31"/>
                <w:szCs w:val="31"/>
              </w:rPr>
              <w:t>无法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1"/>
                <w:sz w:val="31"/>
                <w:szCs w:val="31"/>
              </w:rPr>
              <w:t>提供</w:t>
            </w: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559" w:lineRule="exact"/>
              <w:ind w:firstLine="89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6"/>
                <w:position w:val="16"/>
                <w:sz w:val="31"/>
                <w:szCs w:val="31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position w:val="16"/>
                <w:sz w:val="31"/>
                <w:szCs w:val="31"/>
              </w:rPr>
              <w:t>本机关不掌握相关政府信</w:t>
            </w:r>
          </w:p>
          <w:p>
            <w:pPr>
              <w:spacing w:line="209" w:lineRule="auto"/>
              <w:ind w:firstLine="85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z w:val="31"/>
                <w:szCs w:val="31"/>
              </w:rPr>
              <w:t>息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560" w:lineRule="exact"/>
              <w:ind w:firstLine="58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8"/>
                <w:position w:val="16"/>
                <w:sz w:val="31"/>
                <w:szCs w:val="31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position w:val="16"/>
                <w:sz w:val="31"/>
                <w:szCs w:val="31"/>
              </w:rPr>
              <w:t>没有现成信息需要另行制</w:t>
            </w:r>
          </w:p>
          <w:p>
            <w:pPr>
              <w:spacing w:line="209" w:lineRule="auto"/>
              <w:ind w:firstLine="70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z w:val="31"/>
                <w:szCs w:val="31"/>
              </w:rPr>
              <w:t>作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0" w:lineRule="auto"/>
              <w:ind w:firstLine="64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8"/>
                <w:sz w:val="31"/>
                <w:szCs w:val="31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sz w:val="31"/>
                <w:szCs w:val="31"/>
              </w:rPr>
              <w:t>补正后申请内容仍不明确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113" w:line="308" w:lineRule="auto"/>
              <w:ind w:left="67" w:hanging="26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12"/>
                <w:sz w:val="31"/>
                <w:szCs w:val="31"/>
              </w:rPr>
              <w:t>（五）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"/>
                <w:sz w:val="31"/>
                <w:szCs w:val="31"/>
              </w:rPr>
              <w:t>不予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1"/>
                <w:sz w:val="31"/>
                <w:szCs w:val="31"/>
              </w:rPr>
              <w:t>处理</w:t>
            </w: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08" w:lineRule="auto"/>
              <w:ind w:firstLine="89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5"/>
                <w:sz w:val="31"/>
                <w:szCs w:val="31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5"/>
                <w:sz w:val="31"/>
                <w:szCs w:val="31"/>
              </w:rPr>
              <w:t>信访举报投诉类申请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07" w:lineRule="auto"/>
              <w:ind w:firstLine="58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6"/>
                <w:sz w:val="31"/>
                <w:szCs w:val="31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31"/>
                <w:szCs w:val="31"/>
              </w:rPr>
              <w:t>重复申请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08" w:lineRule="auto"/>
              <w:ind w:firstLine="64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7"/>
                <w:sz w:val="31"/>
                <w:szCs w:val="31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要求提供公开出版物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06" w:lineRule="auto"/>
              <w:ind w:firstLine="56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8"/>
                <w:sz w:val="31"/>
                <w:szCs w:val="31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sz w:val="31"/>
                <w:szCs w:val="31"/>
              </w:rPr>
              <w:t>无正当理由大量反复申请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562" w:lineRule="exact"/>
              <w:ind w:firstLine="67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7"/>
                <w:position w:val="16"/>
                <w:sz w:val="31"/>
                <w:szCs w:val="31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position w:val="16"/>
                <w:sz w:val="31"/>
                <w:szCs w:val="31"/>
              </w:rPr>
              <w:t>要求行政机关确认或重新</w:t>
            </w:r>
          </w:p>
          <w:p>
            <w:pPr>
              <w:spacing w:before="1" w:line="206" w:lineRule="auto"/>
              <w:ind w:firstLine="110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1"/>
                <w:sz w:val="31"/>
                <w:szCs w:val="31"/>
              </w:rPr>
              <w:t>出具已获取信息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113" w:line="309" w:lineRule="auto"/>
              <w:ind w:left="67" w:hanging="26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12"/>
                <w:sz w:val="31"/>
                <w:szCs w:val="31"/>
              </w:rPr>
              <w:t>（六）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"/>
                <w:sz w:val="31"/>
                <w:szCs w:val="31"/>
              </w:rPr>
              <w:t>其他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1"/>
                <w:sz w:val="31"/>
                <w:szCs w:val="31"/>
              </w:rPr>
              <w:t>处理</w:t>
            </w: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309" w:lineRule="auto"/>
              <w:ind w:left="70" w:right="160" w:firstLine="18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31"/>
                <w:szCs w:val="31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z w:val="31"/>
                <w:szCs w:val="31"/>
              </w:rPr>
              <w:t>申请人无正当理由逾期不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sz w:val="31"/>
                <w:szCs w:val="31"/>
              </w:rPr>
              <w:t>补正、行政机关不再处理其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政府信息公开申请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2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3" w:lineRule="auto"/>
              <w:ind w:firstLine="58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3"/>
                <w:sz w:val="31"/>
                <w:szCs w:val="31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3"/>
                <w:sz w:val="31"/>
                <w:szCs w:val="31"/>
              </w:rPr>
              <w:t>申请人逾期未按收费通知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7" w:h="16839"/>
          <w:pgMar w:top="1431" w:right="1010" w:bottom="1468" w:left="1128" w:header="0" w:footer="1290" w:gutter="0"/>
          <w:pgNumType w:fmt="decimal"/>
          <w:cols w:space="720" w:num="1"/>
        </w:sectPr>
      </w:pPr>
    </w:p>
    <w:tbl>
      <w:tblPr>
        <w:tblStyle w:val="7"/>
        <w:tblpPr w:leftFromText="180" w:rightFromText="180" w:vertAnchor="text" w:horzAnchor="page" w:tblpX="1299" w:tblpY="164"/>
        <w:tblOverlap w:val="never"/>
        <w:tblW w:w="100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19"/>
        <w:gridCol w:w="4062"/>
        <w:gridCol w:w="614"/>
        <w:gridCol w:w="614"/>
        <w:gridCol w:w="614"/>
        <w:gridCol w:w="614"/>
        <w:gridCol w:w="614"/>
        <w:gridCol w:w="614"/>
        <w:gridCol w:w="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2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76" w:line="561" w:lineRule="exact"/>
              <w:ind w:firstLine="79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position w:val="16"/>
                <w:sz w:val="31"/>
                <w:szCs w:val="31"/>
              </w:rPr>
              <w:t>要求缴纳费用、行政机关不</w:t>
            </w:r>
          </w:p>
          <w:p>
            <w:pPr>
              <w:spacing w:line="211" w:lineRule="auto"/>
              <w:ind w:firstLine="69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sz w:val="31"/>
                <w:szCs w:val="31"/>
              </w:rPr>
              <w:t>再处理其政府信息公开申请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1" w:lineRule="auto"/>
              <w:ind w:firstLine="64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pacing w:val="-7"/>
                <w:w w:val="99"/>
                <w:sz w:val="31"/>
                <w:szCs w:val="31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7"/>
                <w:w w:val="99"/>
                <w:sz w:val="31"/>
                <w:szCs w:val="31"/>
              </w:rPr>
              <w:t>其他（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7"/>
                <w:w w:val="99"/>
                <w:sz w:val="28"/>
                <w:szCs w:val="28"/>
              </w:rPr>
              <w:t>中国政府网等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7"/>
                <w:w w:val="99"/>
                <w:sz w:val="31"/>
                <w:szCs w:val="31"/>
              </w:rPr>
              <w:t>）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09" w:lineRule="auto"/>
              <w:ind w:firstLine="41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11"/>
                <w:sz w:val="31"/>
                <w:szCs w:val="31"/>
              </w:rPr>
              <w:t>（七）总计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7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3" w:lineRule="auto"/>
              <w:ind w:firstLine="117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31"/>
                <w:szCs w:val="31"/>
              </w:rPr>
              <w:t>四、结转下年度继续办理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pacing w:line="183" w:lineRule="exact"/>
        <w:rPr>
          <w:rFonts w:hint="default" w:ascii="Times New Roman" w:hAnsi="Times New Roman" w:cs="Times New Roman"/>
        </w:rPr>
      </w:pPr>
    </w:p>
    <w:p>
      <w:pPr>
        <w:spacing w:before="101" w:line="223" w:lineRule="auto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color w:val="333333"/>
          <w:spacing w:val="8"/>
          <w:sz w:val="31"/>
          <w:szCs w:val="31"/>
        </w:rPr>
        <w:t>四、政府信息公开行政复议、行政诉讼情况</w:t>
      </w:r>
    </w:p>
    <w:p>
      <w:pPr>
        <w:spacing w:line="52" w:lineRule="exact"/>
        <w:rPr>
          <w:rFonts w:hint="default" w:ascii="Times New Roman" w:hAnsi="Times New Roman" w:cs="Times New Roman"/>
        </w:rPr>
      </w:pPr>
    </w:p>
    <w:tbl>
      <w:tblPr>
        <w:tblStyle w:val="7"/>
        <w:tblpPr w:leftFromText="180" w:rightFromText="180" w:vertAnchor="text" w:horzAnchor="page" w:tblpX="1359" w:tblpY="64"/>
        <w:tblOverlap w:val="never"/>
        <w:tblW w:w="97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49"/>
        <w:gridCol w:w="650"/>
        <w:gridCol w:w="650"/>
        <w:gridCol w:w="647"/>
        <w:gridCol w:w="650"/>
        <w:gridCol w:w="650"/>
        <w:gridCol w:w="650"/>
        <w:gridCol w:w="650"/>
        <w:gridCol w:w="650"/>
        <w:gridCol w:w="647"/>
        <w:gridCol w:w="650"/>
        <w:gridCol w:w="650"/>
        <w:gridCol w:w="650"/>
        <w:gridCol w:w="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5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2" w:lineRule="auto"/>
              <w:ind w:firstLine="122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5"/>
                <w:sz w:val="31"/>
                <w:szCs w:val="31"/>
              </w:rPr>
              <w:t>行政复议</w:t>
            </w:r>
          </w:p>
        </w:tc>
        <w:tc>
          <w:tcPr>
            <w:tcW w:w="6504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2" w:lineRule="auto"/>
              <w:ind w:firstLine="119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5"/>
                <w:sz w:val="31"/>
                <w:szCs w:val="31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7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spacing w:before="224" w:line="196" w:lineRule="auto"/>
              <w:ind w:firstLine="456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spacing w:before="223" w:line="195" w:lineRule="auto"/>
              <w:ind w:firstLine="456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1"/>
                <w:sz w:val="31"/>
                <w:szCs w:val="31"/>
              </w:rPr>
              <w:t>结果纠正</w:t>
            </w:r>
          </w:p>
        </w:tc>
        <w:tc>
          <w:tcPr>
            <w:tcW w:w="65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spacing w:before="225" w:line="195" w:lineRule="auto"/>
              <w:ind w:firstLine="456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其他结果</w:t>
            </w:r>
          </w:p>
        </w:tc>
        <w:tc>
          <w:tcPr>
            <w:tcW w:w="65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spacing w:before="224" w:line="194" w:lineRule="auto"/>
              <w:ind w:firstLine="456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position w:val="1"/>
                <w:sz w:val="31"/>
                <w:szCs w:val="31"/>
              </w:rPr>
              <w:t>尚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未审结</w:t>
            </w:r>
          </w:p>
        </w:tc>
        <w:tc>
          <w:tcPr>
            <w:tcW w:w="647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spacing w:before="220" w:line="201" w:lineRule="auto"/>
              <w:ind w:firstLine="1018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211" w:lineRule="auto"/>
              <w:ind w:firstLine="119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31"/>
                <w:szCs w:val="31"/>
              </w:rPr>
              <w:t>未经复议直接起诉</w:t>
            </w:r>
          </w:p>
        </w:tc>
        <w:tc>
          <w:tcPr>
            <w:tcW w:w="32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211" w:lineRule="auto"/>
              <w:ind w:firstLine="130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31"/>
                <w:szCs w:val="31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657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20" w:line="196" w:lineRule="auto"/>
              <w:ind w:firstLine="170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结果维持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20" w:line="195" w:lineRule="auto"/>
              <w:ind w:firstLine="170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1"/>
                <w:sz w:val="31"/>
                <w:szCs w:val="31"/>
              </w:rPr>
              <w:t>结果纠正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19" w:line="195" w:lineRule="auto"/>
              <w:ind w:firstLine="170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其他结果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20" w:line="194" w:lineRule="auto"/>
              <w:ind w:firstLine="170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position w:val="1"/>
                <w:sz w:val="31"/>
                <w:szCs w:val="31"/>
              </w:rPr>
              <w:t>尚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未审结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20" w:line="201" w:lineRule="auto"/>
              <w:ind w:firstLine="730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总计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17" w:line="196" w:lineRule="auto"/>
              <w:ind w:firstLine="170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结果维持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17" w:line="195" w:lineRule="auto"/>
              <w:ind w:firstLine="170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1"/>
                <w:sz w:val="31"/>
                <w:szCs w:val="31"/>
              </w:rPr>
              <w:t>结果纠正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16" w:line="195" w:lineRule="auto"/>
              <w:ind w:firstLine="170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其他结果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15" w:line="194" w:lineRule="auto"/>
              <w:ind w:firstLine="170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position w:val="1"/>
                <w:sz w:val="31"/>
                <w:szCs w:val="31"/>
              </w:rPr>
              <w:t>尚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未审结</w:t>
            </w:r>
          </w:p>
        </w:tc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24" w:line="201" w:lineRule="auto"/>
              <w:ind w:firstLine="730"/>
              <w:jc w:val="center"/>
              <w:rPr>
                <w:rFonts w:hint="default" w:ascii="Times New Roman" w:hAnsi="Times New Roman" w:eastAsia="方正仿宋简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33"/>
                <w:w w:val="105"/>
                <w:sz w:val="31"/>
                <w:szCs w:val="3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52" w:firstLineChars="200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  <w:bookmarkStart w:id="0" w:name="_GoBack"/>
      <w:r>
        <w:rPr>
          <w:rFonts w:hint="default" w:ascii="Times New Roman" w:hAnsi="Times New Roman" w:eastAsia="黑体" w:cs="Times New Roman"/>
          <w:color w:val="333333"/>
          <w:spacing w:val="8"/>
          <w:sz w:val="31"/>
          <w:szCs w:val="31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我局政府信息公开工作有序推进，通过政府信息公开，保障了公民对安全生产工作的知情权、参与权、表达权、监督权，促进了依法行政，发挥了政府信息的服务作用。但在工作中也存在一些薄弱环节。一是公开信息还不能完全满足社会公众的需求，信息资源要进一步加强整合；二是政务服务事项、办事指南更新调整存在滞后，信息公开形</w:t>
      </w:r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式单一，公众获取政策信息受到局限很大；三是政府信息公开在一定程度上存在重形式轻内容、重数量轻质量等现象。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下一步，我们将按照《中华人民共和国政府信息公开条例》要求，进一步做好政府信息公开工作，按照“应公开、尽公开”的原则，拓宽信息公开渠道，建立健全政府信息公开更新机制，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规范信息发布工作，明确规范信息发布时间要求，保证信息发布的及时性，进一步完善信息收集和三级审核机制，确保信息发布的权威性、及时性、准确性和严肃性，将及时总结政务公开工作实践中的好经验、好做法，不断提高政务公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8" w:firstLineChars="200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color w:val="333333"/>
          <w:spacing w:val="7"/>
          <w:sz w:val="31"/>
          <w:szCs w:val="31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6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pacing w:val="1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spacing w:val="10"/>
          <w:sz w:val="31"/>
          <w:szCs w:val="3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6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pacing w:val="1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6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pacing w:val="1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60" w:firstLineChars="200"/>
        <w:jc w:val="center"/>
        <w:textAlignment w:val="auto"/>
        <w:rPr>
          <w:rFonts w:hint="eastAsia" w:ascii="Times New Roman" w:hAnsi="Times New Roman" w:eastAsia="方正仿宋简体" w:cs="Times New Roman"/>
          <w:color w:val="333333"/>
          <w:spacing w:val="1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333333"/>
          <w:spacing w:val="10"/>
          <w:sz w:val="31"/>
          <w:szCs w:val="31"/>
          <w:lang w:val="en-US" w:eastAsia="zh-CN"/>
        </w:rPr>
        <w:t xml:space="preserve">                      迁西县行政审批局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6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333333"/>
          <w:spacing w:val="1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333333"/>
          <w:spacing w:val="10"/>
          <w:sz w:val="31"/>
          <w:szCs w:val="31"/>
          <w:lang w:val="en-US" w:eastAsia="zh-CN"/>
        </w:rPr>
        <w:t>2025年1月20日</w:t>
      </w:r>
    </w:p>
    <w:sectPr>
      <w:pgSz w:w="11906" w:h="16838"/>
      <w:pgMar w:top="1440" w:right="1800" w:bottom="1440" w:left="1800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NzZkMzEyMTM4ZTEwNWJjNmZlYzIwMjdiZDliZWQifQ=="/>
  </w:docVars>
  <w:rsids>
    <w:rsidRoot w:val="4C157FD1"/>
    <w:rsid w:val="00A817FF"/>
    <w:rsid w:val="01C70AD2"/>
    <w:rsid w:val="01D30ECB"/>
    <w:rsid w:val="01FE3326"/>
    <w:rsid w:val="0298666C"/>
    <w:rsid w:val="02FC038F"/>
    <w:rsid w:val="03EA0224"/>
    <w:rsid w:val="073F362D"/>
    <w:rsid w:val="07C314B7"/>
    <w:rsid w:val="07E77C39"/>
    <w:rsid w:val="086C368C"/>
    <w:rsid w:val="08826DF3"/>
    <w:rsid w:val="09612195"/>
    <w:rsid w:val="0A3736B5"/>
    <w:rsid w:val="0AD915C5"/>
    <w:rsid w:val="0AFC5EA6"/>
    <w:rsid w:val="0D107A8A"/>
    <w:rsid w:val="0D58509D"/>
    <w:rsid w:val="0DB42CAC"/>
    <w:rsid w:val="0E0C11A7"/>
    <w:rsid w:val="0E2424DD"/>
    <w:rsid w:val="12BB5A10"/>
    <w:rsid w:val="16F108CD"/>
    <w:rsid w:val="17886A85"/>
    <w:rsid w:val="19C610BF"/>
    <w:rsid w:val="1FB447A3"/>
    <w:rsid w:val="2176534D"/>
    <w:rsid w:val="27CB33F8"/>
    <w:rsid w:val="29734DC6"/>
    <w:rsid w:val="29D21A78"/>
    <w:rsid w:val="2A4D3236"/>
    <w:rsid w:val="2A4E00D3"/>
    <w:rsid w:val="2B2E292A"/>
    <w:rsid w:val="2B585682"/>
    <w:rsid w:val="2D8A16F6"/>
    <w:rsid w:val="2F780E29"/>
    <w:rsid w:val="2FFA7B2C"/>
    <w:rsid w:val="3072118C"/>
    <w:rsid w:val="311E0DF8"/>
    <w:rsid w:val="39145709"/>
    <w:rsid w:val="39E81C53"/>
    <w:rsid w:val="3A4B056D"/>
    <w:rsid w:val="3D726499"/>
    <w:rsid w:val="3DD57320"/>
    <w:rsid w:val="3FDD5E3F"/>
    <w:rsid w:val="414037A0"/>
    <w:rsid w:val="44563C1E"/>
    <w:rsid w:val="46DB65AA"/>
    <w:rsid w:val="46E13B4C"/>
    <w:rsid w:val="4A5E0C69"/>
    <w:rsid w:val="4AD35079"/>
    <w:rsid w:val="4C157FD1"/>
    <w:rsid w:val="4E4243CF"/>
    <w:rsid w:val="4E8F5CE8"/>
    <w:rsid w:val="50266404"/>
    <w:rsid w:val="50EF558E"/>
    <w:rsid w:val="5327266B"/>
    <w:rsid w:val="54D1540F"/>
    <w:rsid w:val="563117E9"/>
    <w:rsid w:val="57060042"/>
    <w:rsid w:val="59CC0163"/>
    <w:rsid w:val="59D27BA1"/>
    <w:rsid w:val="5AAE292B"/>
    <w:rsid w:val="5DE97594"/>
    <w:rsid w:val="5E2556EB"/>
    <w:rsid w:val="63551B19"/>
    <w:rsid w:val="6434186B"/>
    <w:rsid w:val="68477A0B"/>
    <w:rsid w:val="685501F5"/>
    <w:rsid w:val="69C54DB9"/>
    <w:rsid w:val="6AD265CB"/>
    <w:rsid w:val="6BBD25F6"/>
    <w:rsid w:val="6BD1156C"/>
    <w:rsid w:val="6D486720"/>
    <w:rsid w:val="6DCD0D95"/>
    <w:rsid w:val="6F77796C"/>
    <w:rsid w:val="705250AD"/>
    <w:rsid w:val="70D840F9"/>
    <w:rsid w:val="73AD5201"/>
    <w:rsid w:val="74602A08"/>
    <w:rsid w:val="75770560"/>
    <w:rsid w:val="769C36DE"/>
    <w:rsid w:val="7BD43DC4"/>
    <w:rsid w:val="7D12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1389</Words>
  <Characters>1422</Characters>
  <Lines>0</Lines>
  <Paragraphs>0</Paragraphs>
  <TotalTime>4</TotalTime>
  <ScaleCrop>false</ScaleCrop>
  <LinksUpToDate>false</LinksUpToDate>
  <CharactersWithSpaces>1434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2023-01-16T06:24:00Z</dcterms:created>
  <dc:creator>那谁是谁呀</dc:creator>
  <cp:lastModifiedBy>鲸歌</cp:lastModifiedBy>
  <cp:lastPrinted>2025-01-17T08:37:00Z</cp:lastPrinted>
  <dcterms:modified xsi:type="dcterms:W3CDTF">2025-01-20T01:06:42Z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390BDA679B87414DBC3D6B86C94883D5</vt:lpwstr>
  </property>
</Properties>
</file>