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433"/>
        <w:gridCol w:w="2000"/>
        <w:gridCol w:w="2300"/>
        <w:gridCol w:w="1217"/>
        <w:gridCol w:w="486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894" w:type="dxa"/>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仿宋简体" w:cs="Times New Roman"/>
                <w:sz w:val="24"/>
                <w:szCs w:val="24"/>
                <w:vertAlign w:val="baseline"/>
              </w:rPr>
            </w:pPr>
            <w:r>
              <w:rPr>
                <w:rFonts w:hint="eastAsia" w:ascii="Times New Roman" w:hAnsi="Times New Roman" w:eastAsia="方正小标宋简体" w:cs="Times New Roman"/>
                <w:sz w:val="40"/>
                <w:szCs w:val="40"/>
                <w:lang w:val="en-US" w:eastAsia="zh-CN"/>
              </w:rPr>
              <w:t>新集镇</w:t>
            </w:r>
            <w:r>
              <w:rPr>
                <w:rFonts w:hint="default" w:ascii="Times New Roman" w:hAnsi="Times New Roman" w:eastAsia="方正小标宋简体" w:cs="Times New Roman"/>
                <w:sz w:val="40"/>
                <w:szCs w:val="40"/>
                <w:lang w:val="zh-CN"/>
              </w:rPr>
              <w:t>政务服务事项目录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894" w:type="dxa"/>
            <w:gridSpan w:val="7"/>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楷体简体" w:cs="Times New Roman"/>
                <w:sz w:val="24"/>
                <w:szCs w:val="24"/>
                <w:vertAlign w:val="baseline"/>
              </w:rPr>
              <w:t>共</w:t>
            </w:r>
            <w:r>
              <w:rPr>
                <w:rFonts w:hint="eastAsia" w:ascii="Times New Roman" w:hAnsi="Times New Roman" w:eastAsia="方正楷体简体" w:cs="Times New Roman"/>
                <w:sz w:val="24"/>
                <w:szCs w:val="24"/>
                <w:vertAlign w:val="baseline"/>
                <w:lang w:val="en-US" w:eastAsia="zh-CN"/>
              </w:rPr>
              <w:t>68</w:t>
            </w:r>
            <w:r>
              <w:rPr>
                <w:rFonts w:hint="default" w:ascii="Times New Roman" w:hAnsi="Times New Roman" w:eastAsia="方正楷体简体" w:cs="Times New Roman"/>
                <w:sz w:val="24"/>
                <w:szCs w:val="24"/>
                <w:vertAlign w:val="baseline"/>
              </w:rPr>
              <w:t>主项（10</w:t>
            </w:r>
            <w:r>
              <w:rPr>
                <w:rFonts w:hint="eastAsia" w:ascii="Times New Roman" w:hAnsi="Times New Roman" w:eastAsia="方正楷体简体" w:cs="Times New Roman"/>
                <w:sz w:val="24"/>
                <w:szCs w:val="24"/>
                <w:vertAlign w:val="baseline"/>
                <w:lang w:val="en-US" w:eastAsia="zh-CN"/>
              </w:rPr>
              <w:t>5</w:t>
            </w:r>
            <w:r>
              <w:rPr>
                <w:rFonts w:hint="default" w:ascii="Times New Roman" w:hAnsi="Times New Roman" w:eastAsia="方正楷体简体" w:cs="Times New Roman"/>
                <w:sz w:val="24"/>
                <w:szCs w:val="24"/>
                <w:vertAlign w:val="baseline"/>
              </w:rPr>
              <w:t>办理项），其中</w:t>
            </w:r>
            <w:r>
              <w:rPr>
                <w:rFonts w:hint="eastAsia" w:ascii="Times New Roman" w:hAnsi="Times New Roman" w:eastAsia="方正楷体简体" w:cs="Times New Roman"/>
                <w:sz w:val="24"/>
                <w:szCs w:val="24"/>
                <w:vertAlign w:val="baseline"/>
                <w:lang w:eastAsia="zh-CN"/>
              </w:rPr>
              <w:t>：</w:t>
            </w:r>
            <w:r>
              <w:rPr>
                <w:rFonts w:hint="default" w:ascii="Times New Roman" w:hAnsi="Times New Roman" w:eastAsia="方正楷体简体" w:cs="Times New Roman"/>
                <w:sz w:val="24"/>
                <w:szCs w:val="24"/>
                <w:vertAlign w:val="baseline"/>
              </w:rPr>
              <w:t>法定乡级办结20主项（21办理项），法定乡级受理初审30主项（48办理项），向乡级赋权</w:t>
            </w:r>
            <w:r>
              <w:rPr>
                <w:rFonts w:hint="eastAsia" w:ascii="Times New Roman" w:hAnsi="Times New Roman" w:eastAsia="方正楷体简体" w:cs="Times New Roman"/>
                <w:sz w:val="24"/>
                <w:szCs w:val="24"/>
                <w:vertAlign w:val="baseline"/>
                <w:lang w:val="en-US" w:eastAsia="zh-CN"/>
              </w:rPr>
              <w:t>7</w:t>
            </w:r>
            <w:r>
              <w:rPr>
                <w:rFonts w:hint="default" w:ascii="Times New Roman" w:hAnsi="Times New Roman" w:eastAsia="方正楷体简体" w:cs="Times New Roman"/>
                <w:sz w:val="24"/>
                <w:szCs w:val="24"/>
                <w:vertAlign w:val="baseline"/>
              </w:rPr>
              <w:t>主项（</w:t>
            </w:r>
            <w:r>
              <w:rPr>
                <w:rFonts w:hint="eastAsia" w:ascii="Times New Roman" w:hAnsi="Times New Roman" w:eastAsia="方正楷体简体" w:cs="Times New Roman"/>
                <w:sz w:val="24"/>
                <w:szCs w:val="24"/>
                <w:vertAlign w:val="baseline"/>
                <w:lang w:val="en-US" w:eastAsia="zh-CN"/>
              </w:rPr>
              <w:t>12</w:t>
            </w:r>
            <w:r>
              <w:rPr>
                <w:rFonts w:hint="default" w:ascii="Times New Roman" w:hAnsi="Times New Roman" w:eastAsia="方正楷体简体" w:cs="Times New Roman"/>
                <w:sz w:val="24"/>
                <w:szCs w:val="24"/>
                <w:vertAlign w:val="baseline"/>
              </w:rPr>
              <w:t>办理项），向乡级延伸受理环节13主项（24办理项），因存在同一事项的不同办理项办理方式不同，主项中含2项重复项。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243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主项名称</w:t>
            </w:r>
          </w:p>
        </w:tc>
        <w:tc>
          <w:tcPr>
            <w:tcW w:w="20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办理项名称</w:t>
            </w:r>
          </w:p>
        </w:tc>
        <w:tc>
          <w:tcPr>
            <w:tcW w:w="230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省级主管部门</w:t>
            </w:r>
          </w:p>
        </w:tc>
        <w:tc>
          <w:tcPr>
            <w:tcW w:w="121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事项类型</w:t>
            </w:r>
          </w:p>
        </w:tc>
        <w:tc>
          <w:tcPr>
            <w:tcW w:w="486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设定依据</w:t>
            </w:r>
          </w:p>
        </w:tc>
        <w:tc>
          <w:tcPr>
            <w:tcW w:w="12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一、法定乡级办结事项（20项）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适龄儿童、少年因身体状况需要延缓入学或者休学审批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河北省教育厅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《中华人民共和国义务教育法》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农村村民宅基地审批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业主委员会备案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《物业管理条例》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法律援助咨询服务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《中华人民共和国法律援助法》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人民调解服务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河北省司法厅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《中华人民共和国人民调解法》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就业信息服务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职业供求信息、市场工资指导价位信息和职业培训信息发布</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设施农业用地备案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《河北省自然资源厅河北省农业农村厅关于进一步改进和完善设施农业用地管理的实施意见》《自然资源部农业农村部关于设施农业用地管理有关问题的通知》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乡村建设规划核实</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《河北省城乡规划条例》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在村庄、集镇规划区内公共场所修建临时建筑等设施审批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《村庄和集镇规划建设管理条例》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工商企业等社会资本通过流转取得土地经营权审批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农村土地经营权流转合同备案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w:t>
            </w:r>
            <w:r>
              <w:rPr>
                <w:rFonts w:hint="eastAsia" w:ascii="Times New Roman" w:hAnsi="Times New Roman" w:eastAsia="方正仿宋简体" w:cs="Times New Roman"/>
                <w:sz w:val="24"/>
                <w:szCs w:val="24"/>
                <w:vertAlign w:val="baseline"/>
                <w:lang w:val="zh-CN" w:eastAsia="zh-CN"/>
              </w:rPr>
              <w:t>农村</w:t>
            </w:r>
            <w:bookmarkStart w:id="0" w:name="_GoBack"/>
            <w:bookmarkEnd w:id="0"/>
            <w:r>
              <w:rPr>
                <w:rFonts w:hint="default" w:ascii="Times New Roman" w:hAnsi="Times New Roman" w:eastAsia="方正仿宋简体" w:cs="Times New Roman"/>
                <w:sz w:val="24"/>
                <w:szCs w:val="24"/>
                <w:vertAlign w:val="baseline"/>
                <w:lang w:val="zh-CN" w:eastAsia="zh-CN"/>
              </w:rPr>
              <w:t>土地承包法》《农村土地经营权流转管理办法》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承包期内需调整承包地批准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对农民集体所有的土地由本集体经济组织以外的单位或者个人承包经营批准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《中华人民共和国农村土地承包法》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独生子女父母光荣证补办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《河北省卫生健康委办公室关于《独生子女父母光荣证</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发放有关事项的通知》《河北省人口与计划生育条例》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子女生育登记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《河北省人口与计划生育条例（2021修订）》</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国家免疫规划疫苗确定及免费接种、预防接种异常反应补偿</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国家免疫规划疫苗免费接种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河北省疾病预防控制局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《中华人民共和国传染病防治法》《中华人民共和国疫苗管理法》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救灾捐赠款物代收</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救灾捐赠凭证出具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《救灾捐赠管理办法》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19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食品小摊点备案卡核发</w:t>
            </w:r>
          </w:p>
        </w:tc>
        <w:tc>
          <w:tcPr>
            <w:tcW w:w="23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食品小摊点备案卡延续</w:t>
            </w:r>
          </w:p>
        </w:tc>
        <w:tc>
          <w:tcPr>
            <w:tcW w:w="23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行政备案</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养老保险供养亲属领取待遇资格认证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《人力资源社会保障部办公厅关于全面取消领取社会保险待遇资格集中认证的通知》《人力资源社会保障部办公厅关于印发《领取社会保险待遇资格认证经办规程（暂行）的通知</w:t>
            </w:r>
            <w:r>
              <w:rPr>
                <w:rFonts w:hint="eastAsia" w:ascii="Times New Roman" w:hAnsi="Times New Roman" w:eastAsia="方正仿宋简体" w:cs="Times New Roman"/>
                <w:sz w:val="24"/>
                <w:szCs w:val="24"/>
                <w:vertAlign w:val="baseline"/>
                <w:lang w:val="zh-CN" w:eastAsia="zh-CN"/>
              </w:rPr>
              <w:t>&gt;</w:t>
            </w:r>
            <w:r>
              <w:rPr>
                <w:rFonts w:hint="default" w:ascii="Times New Roman" w:hAnsi="Times New Roman" w:eastAsia="方正仿宋简体" w:cs="Times New Roman"/>
                <w:sz w:val="24"/>
                <w:szCs w:val="24"/>
                <w:vertAlign w:val="baseline"/>
                <w:lang w:val="zh-CN" w:eastAsia="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黑体" w:cs="Times New Roman"/>
                <w:sz w:val="24"/>
                <w:szCs w:val="24"/>
                <w:vertAlign w:val="baseline"/>
                <w:lang w:val="zh-CN" w:eastAsia="zh-CN"/>
              </w:rPr>
              <w:t>二、法定乡级受理、初审事项（30项）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临时救助对象认定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《社会救助暂行办法》《河北省临时救助管理办法》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城乡最低生活保障对象认定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《河北省最低生活保障审核确认办法》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特困人员认定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《社会救助暂行办法》《河北省特困人员认定办法》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zh-CN"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灵活就业人员养老保险参保登记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人员参保暂停（封存）申请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人员参保恢复（解封）申请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《河北省社会保险事业服务中心关于印发《河北省社会保险公共服务和经办管理规程（试行）的通知》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居民养老保险注销登记撤销（缴费人员）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highlight w:val="none"/>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社会保险参保信息维护</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城乡居民养老保险个人参保信息维护申请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社会保险缴费申报</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居民养老保险补缴申请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《河北省人民政府关于城乡居民基本养老保险制度的实施意见》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27</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养老保险服务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企业职工基本养老保险与城乡居民基本养老保险制度衔接申请（城转乡）</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的通知》《关于贯彻实施&lt;城乡养老保险制度衔接暂行办法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有关问题的通知》《城乡养老保险制度衔接经办规程（试行）》《关于加快推进社会保险经办有关服务事项“跨省通办”的通知》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《中华人民共和国社会保险法》《国务院关于建立统一的城乡居民基本养老保险制度的意见》《实施&lt;中华人民共和国社会保险法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若干规定》《关于印发城乡居民基本养老保险经办规程的通知》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领取养老金人员待遇资格认证</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《中华人民共和国社会保险法》《人力资源社会保障部办公厅关于印发&lt;领取社会保险待遇资格确认经办规程（暂行）&gt;的通知》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城乡居民养老保险待遇撤销申请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城乡居民养老保险待遇零星调整申请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城乡居民养老保险待遇暂停申请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城乡居民养老保险待遇恢复申请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《河北省社会保险事业服务中心关于印发&lt;河北省社会保险公共服务和经办管理规程（试行）&gt;的通知》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城乡居民养老保险待遇补发申请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城乡居民养老保险待遇退回申请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《河北省社会保险事业服务中心关于印发&lt;河北省社会保险公共服务和经办管理规程（试行）的通知》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居民养老保险注销登记撤销（待遇人员）</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《中华人民共和国社会保险法》《关于印发&lt;机关事业单位工作人员基本养老保险经办规程</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的通知》《关于印发城乡居民基本养老保险经办规程的通知》《关于印发&lt;企业职工基本养老保险遗属待遇暂行办法</w:t>
            </w:r>
            <w:r>
              <w:rPr>
                <w:rFonts w:hint="eastAsia" w:ascii="Times New Roman" w:hAnsi="Times New Roman" w:eastAsia="方正仿宋简体" w:cs="Times New Roman"/>
                <w:spacing w:val="-6"/>
                <w:sz w:val="24"/>
                <w:szCs w:val="24"/>
                <w:vertAlign w:val="baseline"/>
                <w:lang w:val="zh-CN" w:eastAsia="zh-CN"/>
              </w:rPr>
              <w:t>&gt;</w:t>
            </w:r>
            <w:r>
              <w:rPr>
                <w:rFonts w:hint="default" w:ascii="Times New Roman" w:hAnsi="Times New Roman" w:eastAsia="方正仿宋简体" w:cs="Times New Roman"/>
                <w:spacing w:val="-6"/>
                <w:sz w:val="24"/>
                <w:szCs w:val="24"/>
                <w:vertAlign w:val="baseline"/>
                <w:lang w:val="zh-CN" w:eastAsia="zh-CN"/>
              </w:rPr>
              <w:t>的通知》《关于企业职工基本养老保险参保人员服刑期间死亡等情形其遗属领取遗属待遇问题的复函》</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城乡居民基本养老保险关系转移接续申请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《国务院关于建立统一的城乡居民基本养老保险制度的意见》《关于印发城乡居民基本养老保险经办规程的通知》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失业保险待遇终止</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《失业保险条例》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29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职业介绍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创业培训报名</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印发河北省职业技能提升行动实施方案（2019-2021年）的通知》《河北省就业创业资金管理办法》《关于转发中国就业培训技术指导中心马兰花创业培训技术文件的通知》《关于印发河北省职业技能培训职业（工种）目录及补贴标准（2022 版）的通知》《关于开展2022年职业技能培训攻坚行动的通知》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公共就业服务专项活动</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《就业服务与就业管理规定》《关于进一步加强公共就业服务体系建设的指导意见》《关于进一步完善公共就业服务体系有关问题的通知》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农村危房改造申请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《社会救助暂行办法》《中央财政农村危房改造补助资金管理办法》《河北省基本公共服务实施标准（2021 年版）》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地力补贴申领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《河北省农业“三项补贴”改革工作实施方案》</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棉花补贴申领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《河北省棉花补贴资金管理办法》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村民一事一议筹资筹劳方案审核</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河北省农业农村厅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《国务院办公厅关于转发农业部村民一事一议筹资筹劳管理办法的通知》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农村独生子女身份审定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《河北省普通高校招生优惠加分考生资格审查和公示办法（暂行）》《河北省人口与计划生育条例》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农村部分计划生育家庭奖励扶助金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计划生育家庭特别扶助金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《中华人民共和国人口与计划生育法》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独生子女父母奖励</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河北省卫生健康委员会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行政奖励</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《河北省人口与计划生育条例》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39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部分农村籍退役士兵身份认定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《民政部关于给部分农村籍退役士兵发放老年生活补助的通知》《民政部办公厅关于落实给部分农村籍退役士兵发放老年生活补助政策措施的通知》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退役军人信息登记服务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pacing w:val="-6"/>
                <w:sz w:val="24"/>
                <w:szCs w:val="24"/>
                <w:vertAlign w:val="baseline"/>
                <w:lang w:val="zh-CN" w:eastAsia="zh-CN"/>
              </w:rPr>
              <w:t>《国务院办公厅关于做好退役军人和其他优抚对象信息采集工作的通知》《退役军人事务部办公厅关于印发退役军人和其他优抚对象建档立卡工作方案及实施细则的通知》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41</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highlight w:val="none"/>
                <w:vertAlign w:val="baseline"/>
                <w:lang w:val="zh-CN" w:eastAsia="zh-CN"/>
              </w:rPr>
              <w:t>贫困残疾人辅具适配服务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《中华人民共和国残疾人保障法》《河北省残疾人基本辅助器具适配服务管理办法》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残疾人机动轮椅车燃油补贴申领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《财政部中国残联关于残疾人机动轮椅车燃油补贴的通知》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殡葬设施建设审批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建设农村公益性墓地审批</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《殡葬管理条例》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44</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困难残疾人生活补贴和重度残疾人护理补贴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重度残疾人护理补贴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困难残疾人生活补贴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《国务院关于全面建立困难残疾人生活补贴和重度残疾人护理补贴制度的意见》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事实无人抚养儿童认定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孤儿救助资格认定</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《关于进一步加强孤儿和事实无人抚养儿童保障工作的实施意见》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自然灾害民房恢复重建资金申领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《自然灾害救助条例》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乡（镇）村公共设施、公益事业使用集体建设用地审批</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河北省自然资源厅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《中华人民共和国土地管理法》《河北省土地管理条例》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49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住房租赁补贴申领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50</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公共租赁住房保障申请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河北省住房和城乡建设厅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其他行政权力</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《社会救助暂行办法》《河北省公共租赁住房管理办法》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zh-CN" w:eastAsia="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三、向乡级赋权下放事项（</w:t>
            </w:r>
            <w:r>
              <w:rPr>
                <w:rFonts w:hint="eastAsia" w:ascii="Times New Roman" w:hAnsi="Times New Roman" w:eastAsia="黑体" w:cs="Times New Roman"/>
                <w:sz w:val="24"/>
                <w:szCs w:val="24"/>
                <w:vertAlign w:val="baseline"/>
                <w:lang w:val="en-US" w:eastAsia="zh-CN"/>
              </w:rPr>
              <w:t>7</w:t>
            </w:r>
            <w:r>
              <w:rPr>
                <w:rFonts w:hint="default" w:ascii="Times New Roman" w:hAnsi="Times New Roman" w:eastAsia="黑体" w:cs="Times New Roman"/>
                <w:sz w:val="24"/>
                <w:szCs w:val="24"/>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户口登记、注销、迁移</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户口登记项目变更更正</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出生登记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户口注销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居民户口簿补（换）领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立户分户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《中华人民共和国户口登记条例》《河北省公安机关户口登记管理工作规范》</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核发居民身份证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《中华人民共和国居民身份证法》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53</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核发居住证</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《居住证暂行条例》《河北省居住证实施办法（试行）》</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暂住人口登记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河北省公安厅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《中华人民共和国户口登记条例》《河北省流动人口服务管理规定》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个体工商户登记注册</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《中华人民共和国市场主体登记管理条例》《促进个体工商户发展条例》《中华人民共和国市场主体登记管理条例实施细则》</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食品经营许可</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《中华人民共和国食品安全法》《食品经营许可管理办法》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5</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食品小餐饮登记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河北省市场监督管理局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行政许可</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《中华人民共和国食品安全法》《河北省食品小作坊小餐饮小摊点管理条例》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9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四、向乡级延伸受理环节事项（13项）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老年人福利补贴</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高龄津贴申领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《中华人民共和国老年人权益保障法》《河北省老年人优待办法》《河北省老年人权益保障条例》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59</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特殊救济对象补助金给付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河北省民政厅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《国务院关于精减退职的老职工生活困难救济问题的通知》《民政部关于精减下放职工退职后发现患矽肺病能否享受40%救济问题的批复》</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就业失业登记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en-US" w:eastAsia="zh-CN" w:bidi="ar-SA"/>
              </w:rPr>
            </w:pPr>
            <w:r>
              <w:rPr>
                <w:rFonts w:hint="default" w:ascii="Times New Roman" w:hAnsi="Times New Roman" w:eastAsia="方正仿宋简体" w:cs="Times New Roman"/>
                <w:sz w:val="24"/>
                <w:szCs w:val="24"/>
                <w:vertAlign w:val="baseline"/>
                <w:lang w:val="en-US" w:eastAsia="zh-CN"/>
              </w:rPr>
              <w:t>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kern w:val="2"/>
                <w:sz w:val="24"/>
                <w:szCs w:val="24"/>
                <w:vertAlign w:val="baseline"/>
                <w:lang w:val="zh-CN" w:eastAsia="zh-CN" w:bidi="ar-SA"/>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失业登记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华人民共和国就业促进法》《就业服务与就业管理规定》《关于进一步加强公共就业服务体系建设的指导意见》《关于印发就业失业登记证管理暂行办法的通知》《关于进一步完善公共就业服务体系有关问题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lang w:val="zh-CN"/>
              </w:rPr>
              <w:t>《就业创业证》申领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《就业服务与就业管理规定》《关于印发就业失业登记证管理暂行办法的通知》《关于进一步完善就业失业登记管理办法的通知》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1</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创业服务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创业担保贷款申请</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《国务院关于做好当前和今后一个时期促进就业工作的若干意见》《关于修订发布</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普惠金融发展专项资金管理办法&gt;的通知》《关于进一步加大创业担保贷款贴息力度全力支持重点群体创业就业的通知》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灵活就业人员社会保险补贴申领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《河北省财政厅河北省人力资源和社会保障厅关于印发河北省就业创业资金管理办法的通知》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2</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高校毕业生就业服务</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求职登记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3</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lang w:val="zh-CN"/>
              </w:rPr>
            </w:pPr>
            <w:r>
              <w:rPr>
                <w:rFonts w:hint="default" w:ascii="Times New Roman" w:hAnsi="Times New Roman" w:eastAsia="方正仿宋简体" w:cs="Times New Roman"/>
                <w:sz w:val="24"/>
                <w:szCs w:val="24"/>
                <w:lang w:val="zh-CN"/>
              </w:rPr>
              <w:t>职业介绍、职业指导和创业开业指导</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创业开业指导</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4</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对就业困难人员（含建档立卡贫困劳动力）实施就业援助</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就业困难人员认定</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河北省人力资源和社会保障厅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《就业服务与就业管理规定》《关于加强就业援助工作的指导意见》《中华人民共和国就业促进法》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5</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部分烈士（含错杀后被平反人员）子女认定及生活补助给付</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《（民政部财政部关于给部分烈士子女发放定期生活补助的通知》《民政部办公厅财政部办公厅关于落实给部分烈士子女发放定期生活补助政策的实施意见》</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6</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优抚对象医疗保障</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《军人抚恤优待条例》《（残疾退役军人医疗保障办法》《优抚对象医疗保障办法》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6</w:t>
            </w:r>
            <w:r>
              <w:rPr>
                <w:rFonts w:hint="eastAsia" w:ascii="Times New Roman" w:hAnsi="Times New Roman" w:eastAsia="方正仿宋简体" w:cs="Times New Roman"/>
                <w:sz w:val="24"/>
                <w:szCs w:val="24"/>
                <w:vertAlign w:val="baseline"/>
                <w:lang w:val="en-US" w:eastAsia="zh-CN"/>
              </w:rPr>
              <w:t>7</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优待证申领制发</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河北省退役军人事务厅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《关于印发（退役军人、其他优抚对象优待证管理办法（试行）的通知</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68</w:t>
            </w:r>
          </w:p>
        </w:tc>
        <w:tc>
          <w:tcPr>
            <w:tcW w:w="243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受灾人员基本生活救助申请</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河北省应急管理厅</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行政给付</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《自然灾害救助条例》《受灾人员冬春生活救助工作规程》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69</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基本医疗保险参保和变更登记</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《香港澳门台湾居民在内地（大陆）参加社会保险暂行办法》《中华人民共和国社会保险法》《关于印发</w:t>
            </w:r>
            <w:r>
              <w:rPr>
                <w:rFonts w:hint="eastAsia" w:ascii="Times New Roman" w:hAnsi="Times New Roman" w:eastAsia="方正仿宋简体" w:cs="Times New Roman"/>
                <w:sz w:val="24"/>
                <w:szCs w:val="24"/>
                <w:lang w:val="zh-CN"/>
              </w:rPr>
              <w:t>&lt;</w:t>
            </w:r>
            <w:r>
              <w:rPr>
                <w:rFonts w:hint="default" w:ascii="Times New Roman" w:hAnsi="Times New Roman" w:eastAsia="方正仿宋简体" w:cs="Times New Roman"/>
                <w:sz w:val="24"/>
                <w:szCs w:val="24"/>
                <w:lang w:val="zh-CN"/>
              </w:rPr>
              <w:t>外国人在中国永久居留享有相关待遇的办法</w:t>
            </w:r>
            <w:r>
              <w:rPr>
                <w:rFonts w:hint="eastAsia" w:ascii="Times New Roman" w:hAnsi="Times New Roman" w:eastAsia="方正仿宋简体" w:cs="Times New Roman"/>
                <w:sz w:val="24"/>
                <w:szCs w:val="24"/>
                <w:lang w:val="zh-CN"/>
              </w:rPr>
              <w:t>&gt;</w:t>
            </w:r>
            <w:r>
              <w:rPr>
                <w:rFonts w:hint="default" w:ascii="Times New Roman" w:hAnsi="Times New Roman" w:eastAsia="方正仿宋简体" w:cs="Times New Roman"/>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城乡居民参保信息变更登记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《中华人民共和国社会保险法》《社会保险费征缴暂行条例》</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职工参保登记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河北省医疗保障局</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公共服务</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《中华人民共和国社会保险法》</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eastAsia" w:ascii="Times New Roman" w:hAnsi="Times New Roman" w:eastAsia="方正仿宋简体" w:cs="Times New Roman"/>
                <w:sz w:val="24"/>
                <w:szCs w:val="24"/>
                <w:vertAlign w:val="baseline"/>
                <w:lang w:val="en-US" w:eastAsia="zh-CN"/>
              </w:rPr>
              <w:t>70</w:t>
            </w:r>
          </w:p>
        </w:tc>
        <w:tc>
          <w:tcPr>
            <w:tcW w:w="243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残疾人证办理</w:t>
            </w: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残疾人证新办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残疾人证换领</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残疾人证迁移</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残疾人证挂失补办</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残疾人证注销</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87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43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z w:val="24"/>
                <w:szCs w:val="24"/>
                <w:vertAlign w:val="baseline"/>
              </w:rPr>
            </w:pPr>
          </w:p>
        </w:tc>
        <w:tc>
          <w:tcPr>
            <w:tcW w:w="20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残疾类别/等级变更</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vertAlign w:val="baseline"/>
              </w:rPr>
            </w:pPr>
            <w:r>
              <w:rPr>
                <w:rFonts w:hint="default" w:ascii="Times New Roman" w:hAnsi="Times New Roman" w:eastAsia="方正仿宋简体" w:cs="Times New Roman"/>
                <w:spacing w:val="-6"/>
                <w:sz w:val="24"/>
                <w:szCs w:val="24"/>
                <w:lang w:val="zh-CN"/>
              </w:rPr>
              <w:t>河北省残疾人联合会</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vertAlign w:val="baseline"/>
                <w:lang w:val="en-US" w:eastAsia="zh-CN"/>
              </w:rPr>
              <w:t>行政确认</w:t>
            </w:r>
          </w:p>
        </w:tc>
        <w:tc>
          <w:tcPr>
            <w:tcW w:w="48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textAlignment w:val="auto"/>
              <w:rPr>
                <w:rFonts w:hint="default" w:ascii="Times New Roman" w:hAnsi="Times New Roman" w:eastAsia="方正仿宋简体" w:cs="Times New Roman"/>
                <w:spacing w:val="-6"/>
                <w:sz w:val="24"/>
                <w:szCs w:val="24"/>
                <w:lang w:val="zh-CN"/>
              </w:rPr>
            </w:pPr>
            <w:r>
              <w:rPr>
                <w:rFonts w:hint="default" w:ascii="Times New Roman" w:hAnsi="Times New Roman" w:eastAsia="方正仿宋简体" w:cs="Times New Roman"/>
                <w:spacing w:val="-6"/>
                <w:sz w:val="24"/>
                <w:szCs w:val="24"/>
                <w:lang w:val="zh-CN"/>
              </w:rPr>
              <w:t>《中国残疾人联合会章程》《中国残疾人联合会国家卫生和计划生育委员会关于印发</w:t>
            </w:r>
            <w:r>
              <w:rPr>
                <w:rFonts w:hint="eastAsia" w:ascii="Times New Roman" w:hAnsi="Times New Roman" w:eastAsia="方正仿宋简体" w:cs="Times New Roman"/>
                <w:spacing w:val="-6"/>
                <w:sz w:val="24"/>
                <w:szCs w:val="24"/>
                <w:lang w:val="zh-CN"/>
              </w:rPr>
              <w:t>&lt;</w:t>
            </w:r>
            <w:r>
              <w:rPr>
                <w:rFonts w:hint="default" w:ascii="Times New Roman" w:hAnsi="Times New Roman" w:eastAsia="方正仿宋简体" w:cs="Times New Roman"/>
                <w:spacing w:val="-6"/>
                <w:sz w:val="24"/>
                <w:szCs w:val="24"/>
                <w:lang w:val="zh-CN"/>
              </w:rPr>
              <w:t>中华人民共和国残疾人证管理办法</w:t>
            </w:r>
            <w:r>
              <w:rPr>
                <w:rFonts w:hint="eastAsia" w:ascii="Times New Roman" w:hAnsi="Times New Roman" w:eastAsia="方正仿宋简体" w:cs="Times New Roman"/>
                <w:spacing w:val="-6"/>
                <w:sz w:val="24"/>
                <w:szCs w:val="24"/>
                <w:lang w:val="zh-CN"/>
              </w:rPr>
              <w:t>&gt;</w:t>
            </w:r>
            <w:r>
              <w:rPr>
                <w:rFonts w:hint="default" w:ascii="Times New Roman" w:hAnsi="Times New Roman" w:eastAsia="方正仿宋简体" w:cs="Times New Roman"/>
                <w:spacing w:val="-6"/>
                <w:sz w:val="24"/>
                <w:szCs w:val="24"/>
                <w:lang w:val="zh-CN"/>
              </w:rPr>
              <w:t>的通知》</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eastAsia="方正仿宋简体" w:cs="Times New Roman"/>
                <w:sz w:val="24"/>
                <w:szCs w:val="24"/>
                <w:vertAlign w:val="baseline"/>
              </w:rPr>
            </w:pPr>
            <w:r>
              <w:rPr>
                <w:rFonts w:hint="default" w:ascii="Times New Roman" w:hAnsi="Times New Roman" w:eastAsia="方正仿宋简体" w:cs="Times New Roman"/>
                <w:sz w:val="24"/>
                <w:szCs w:val="24"/>
                <w:lang w:val="zh-CN"/>
              </w:rPr>
              <w:t>乡级负责受理</w:t>
            </w:r>
          </w:p>
        </w:tc>
      </w:tr>
    </w:tbl>
    <w:p>
      <w:pPr>
        <w:rPr>
          <w:rFonts w:hint="default"/>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87537"/>
    <w:rsid w:val="04CD3739"/>
    <w:rsid w:val="083B2BFF"/>
    <w:rsid w:val="08E74F62"/>
    <w:rsid w:val="096035ED"/>
    <w:rsid w:val="10C647D1"/>
    <w:rsid w:val="156E02D1"/>
    <w:rsid w:val="1ABD3B88"/>
    <w:rsid w:val="1B6A34EB"/>
    <w:rsid w:val="1B7B0DD4"/>
    <w:rsid w:val="1CFF19FE"/>
    <w:rsid w:val="1D2B42FF"/>
    <w:rsid w:val="1E47176C"/>
    <w:rsid w:val="20035AEC"/>
    <w:rsid w:val="228A0384"/>
    <w:rsid w:val="25596E46"/>
    <w:rsid w:val="277D4D27"/>
    <w:rsid w:val="29BA737E"/>
    <w:rsid w:val="2A850C12"/>
    <w:rsid w:val="2B7B23C0"/>
    <w:rsid w:val="31B90FBF"/>
    <w:rsid w:val="32CC2DB3"/>
    <w:rsid w:val="3393161A"/>
    <w:rsid w:val="35BB31CE"/>
    <w:rsid w:val="37046D1C"/>
    <w:rsid w:val="3936598A"/>
    <w:rsid w:val="39580885"/>
    <w:rsid w:val="39617CF1"/>
    <w:rsid w:val="397311E8"/>
    <w:rsid w:val="3B087859"/>
    <w:rsid w:val="3C7E744F"/>
    <w:rsid w:val="3D9A7296"/>
    <w:rsid w:val="402274B9"/>
    <w:rsid w:val="40C11600"/>
    <w:rsid w:val="438522EA"/>
    <w:rsid w:val="4875438E"/>
    <w:rsid w:val="49A02E00"/>
    <w:rsid w:val="49C97E4C"/>
    <w:rsid w:val="4C1F781C"/>
    <w:rsid w:val="4D414E17"/>
    <w:rsid w:val="52D43295"/>
    <w:rsid w:val="53661729"/>
    <w:rsid w:val="53B7532D"/>
    <w:rsid w:val="548712B9"/>
    <w:rsid w:val="551B7695"/>
    <w:rsid w:val="5A6F1FA4"/>
    <w:rsid w:val="5B0528A2"/>
    <w:rsid w:val="5C0B2DFE"/>
    <w:rsid w:val="5CC7498A"/>
    <w:rsid w:val="5E7C6858"/>
    <w:rsid w:val="61D94AC0"/>
    <w:rsid w:val="62B73150"/>
    <w:rsid w:val="692B78BA"/>
    <w:rsid w:val="6A0E6B2D"/>
    <w:rsid w:val="6C37119B"/>
    <w:rsid w:val="72780D46"/>
    <w:rsid w:val="728B79A3"/>
    <w:rsid w:val="73054CDB"/>
    <w:rsid w:val="75446B04"/>
    <w:rsid w:val="78901891"/>
    <w:rsid w:val="79420814"/>
    <w:rsid w:val="7D082162"/>
    <w:rsid w:val="7F45068B"/>
    <w:rsid w:val="7F7F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2024-12-10T02:41:00Z</dcterms:created>
  <dc:creator>Administrator</dc:creator>
  <cp:lastModifiedBy>Administrator</cp:lastModifiedBy>
  <dcterms:modified xsi:type="dcterms:W3CDTF">2025-01-06T02:17:26Z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2EEBCDF47564476088DDBF16BBD9BD11</vt:lpwstr>
  </property>
</Properties>
</file>