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A021">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迁西</w:t>
      </w:r>
      <w:bookmarkStart w:id="0" w:name="_GoBack"/>
      <w:bookmarkEnd w:id="0"/>
      <w:r>
        <w:rPr>
          <w:rFonts w:hint="eastAsia" w:asciiTheme="minorEastAsia" w:hAnsiTheme="minorEastAsia" w:eastAsiaTheme="minorEastAsia" w:cstheme="minorEastAsia"/>
          <w:b/>
          <w:bCs/>
          <w:sz w:val="44"/>
          <w:szCs w:val="44"/>
          <w:lang w:val="en-US" w:eastAsia="zh-CN"/>
        </w:rPr>
        <w:t>县烟草专卖零售许可证办理轮候排队规则</w:t>
      </w:r>
    </w:p>
    <w:p w14:paraId="6131C57A">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p>
    <w:p w14:paraId="55F92EC4">
      <w:pPr>
        <w:keepNext w:val="0"/>
        <w:keepLines w:val="0"/>
        <w:pageBreakBefore w:val="0"/>
        <w:widowControl w:val="0"/>
        <w:kinsoku/>
        <w:wordWrap/>
        <w:overflowPunct/>
        <w:topLinePunct w:val="0"/>
        <w:autoSpaceDE/>
        <w:autoSpaceDN/>
        <w:bidi w:val="0"/>
        <w:spacing w:line="360" w:lineRule="auto"/>
        <w:jc w:val="center"/>
        <w:textAlignment w:val="auto"/>
        <w:rPr>
          <w:rFonts w:eastAsia="仿宋_GB2312"/>
          <w:b/>
          <w:sz w:val="32"/>
          <w:szCs w:val="32"/>
        </w:rPr>
      </w:pPr>
      <w:r>
        <w:rPr>
          <w:rFonts w:eastAsia="黑体"/>
          <w:sz w:val="32"/>
          <w:szCs w:val="32"/>
        </w:rPr>
        <w:t>第一章  总则</w:t>
      </w:r>
    </w:p>
    <w:p w14:paraId="3F9F7C62">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rPr>
      </w:pPr>
      <w:r>
        <w:rPr>
          <w:rFonts w:eastAsia="仿宋_GB2312"/>
          <w:b/>
          <w:sz w:val="32"/>
          <w:szCs w:val="32"/>
        </w:rPr>
        <w:t>第一条</w:t>
      </w:r>
      <w:r>
        <w:rPr>
          <w:rFonts w:eastAsia="仿宋_GB2312"/>
          <w:sz w:val="32"/>
          <w:szCs w:val="32"/>
        </w:rPr>
        <w:t xml:space="preserve"> </w:t>
      </w:r>
      <w:r>
        <w:rPr>
          <w:rFonts w:hint="eastAsia" w:ascii="仿宋_GB2312" w:eastAsia="仿宋_GB2312"/>
          <w:sz w:val="32"/>
          <w:szCs w:val="32"/>
        </w:rPr>
        <w:t>为进一步完善烟草专卖零售许可管理，持续优化政务服务，根据《中华人民共和国烟草专卖法》及其实施条例、《国务院关于加快推进政务服务标准化规范化便利化的指导意见》（国发〔2022〕5号）、《烟草专卖许可证管理办法》（工业和信息化部令第37号）及《烟草专卖许可证管理办法实施细则》（国烟法〔2020〕205号）等法律法规、规章和行政规范性文件，制定本</w:t>
      </w:r>
      <w:r>
        <w:rPr>
          <w:rFonts w:hint="eastAsia" w:ascii="仿宋_GB2312" w:eastAsia="仿宋_GB2312"/>
          <w:sz w:val="32"/>
          <w:szCs w:val="32"/>
          <w:lang w:val="en-US" w:eastAsia="zh-CN"/>
        </w:rPr>
        <w:t>规则</w:t>
      </w:r>
      <w:r>
        <w:rPr>
          <w:rFonts w:hint="eastAsia" w:ascii="仿宋_GB2312" w:eastAsia="仿宋_GB2312"/>
          <w:sz w:val="32"/>
          <w:szCs w:val="32"/>
        </w:rPr>
        <w:t>。</w:t>
      </w:r>
    </w:p>
    <w:p w14:paraId="78A2AC67">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color w:val="FF0000"/>
          <w:sz w:val="32"/>
          <w:szCs w:val="32"/>
        </w:rPr>
        <w:t xml:space="preserve"> </w:t>
      </w:r>
      <w:r>
        <w:rPr>
          <w:rFonts w:hint="eastAsia" w:ascii="仿宋_GB2312" w:eastAsia="仿宋_GB2312"/>
          <w:sz w:val="32"/>
          <w:szCs w:val="32"/>
          <w:lang w:val="en-US" w:eastAsia="zh-CN"/>
        </w:rPr>
        <w:t>“轮候”是指</w:t>
      </w:r>
      <w:r>
        <w:rPr>
          <w:rFonts w:hint="eastAsia" w:ascii="仿宋_GB2312" w:eastAsia="仿宋_GB2312"/>
          <w:sz w:val="32"/>
          <w:szCs w:val="32"/>
        </w:rPr>
        <w:t>实施数量调控的市场单元格内</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零售点存量等于或超过总量指导数时</w:t>
      </w:r>
      <w:r>
        <w:rPr>
          <w:rFonts w:hint="eastAsia" w:ascii="仿宋_GB2312" w:eastAsia="仿宋_GB2312"/>
          <w:sz w:val="32"/>
          <w:szCs w:val="32"/>
        </w:rPr>
        <w:t>，该市场单元格内不再核发新的烟草专卖零售许可证</w:t>
      </w:r>
      <w:r>
        <w:rPr>
          <w:rFonts w:hint="eastAsia" w:ascii="仿宋_GB2312" w:eastAsia="仿宋_GB2312"/>
          <w:sz w:val="32"/>
          <w:szCs w:val="32"/>
          <w:lang w:eastAsia="zh-CN"/>
        </w:rPr>
        <w:t>，</w:t>
      </w:r>
      <w:r>
        <w:rPr>
          <w:rFonts w:hint="eastAsia" w:ascii="仿宋_GB2312" w:eastAsia="仿宋_GB2312"/>
          <w:sz w:val="32"/>
          <w:szCs w:val="32"/>
        </w:rPr>
        <w:t>按照申请</w:t>
      </w:r>
      <w:r>
        <w:rPr>
          <w:rFonts w:hint="eastAsia" w:ascii="仿宋_GB2312" w:eastAsia="仿宋_GB2312"/>
          <w:sz w:val="32"/>
          <w:szCs w:val="32"/>
          <w:lang w:val="en-US" w:eastAsia="zh-CN"/>
        </w:rPr>
        <w:t>时间</w:t>
      </w:r>
      <w:r>
        <w:rPr>
          <w:rFonts w:hint="eastAsia" w:ascii="仿宋_GB2312" w:eastAsia="仿宋_GB2312"/>
          <w:sz w:val="32"/>
          <w:szCs w:val="32"/>
        </w:rPr>
        <w:t>先后顺序进行轮候</w:t>
      </w:r>
      <w:r>
        <w:rPr>
          <w:rFonts w:hint="eastAsia" w:ascii="仿宋_GB2312" w:eastAsia="仿宋_GB2312"/>
          <w:sz w:val="32"/>
          <w:szCs w:val="32"/>
          <w:lang w:eastAsia="zh-CN"/>
        </w:rPr>
        <w:t>。</w:t>
      </w:r>
      <w:r>
        <w:rPr>
          <w:rFonts w:hint="eastAsia" w:ascii="仿宋_GB2312" w:eastAsia="仿宋_GB2312"/>
          <w:sz w:val="32"/>
          <w:szCs w:val="32"/>
        </w:rPr>
        <w:t>按“退一进一”原则</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零售点存量低于总量指导数时</w:t>
      </w:r>
      <w:r>
        <w:rPr>
          <w:rFonts w:hint="eastAsia" w:ascii="仿宋_GB2312" w:eastAsia="仿宋_GB2312"/>
          <w:sz w:val="32"/>
          <w:szCs w:val="32"/>
        </w:rPr>
        <w:t>，</w:t>
      </w:r>
      <w:r>
        <w:rPr>
          <w:rFonts w:hint="eastAsia" w:ascii="仿宋_GB2312" w:eastAsia="仿宋_GB2312"/>
          <w:sz w:val="32"/>
          <w:szCs w:val="32"/>
          <w:lang w:val="en-US" w:eastAsia="zh-CN"/>
        </w:rPr>
        <w:t>烟草专卖局</w:t>
      </w:r>
      <w:r>
        <w:rPr>
          <w:rFonts w:hint="eastAsia" w:ascii="仿宋_GB2312" w:eastAsia="仿宋_GB2312"/>
          <w:sz w:val="32"/>
          <w:szCs w:val="32"/>
        </w:rPr>
        <w:t>根据</w:t>
      </w:r>
      <w:r>
        <w:rPr>
          <w:rFonts w:hint="eastAsia" w:ascii="仿宋_GB2312" w:eastAsia="仿宋_GB2312"/>
          <w:sz w:val="32"/>
          <w:szCs w:val="32"/>
          <w:lang w:val="en-US" w:eastAsia="zh-CN"/>
        </w:rPr>
        <w:t>轮候的先后</w:t>
      </w:r>
      <w:r>
        <w:rPr>
          <w:rFonts w:hint="eastAsia" w:ascii="仿宋_GB2312" w:eastAsia="仿宋_GB2312"/>
          <w:sz w:val="32"/>
          <w:szCs w:val="32"/>
        </w:rPr>
        <w:t>顺序</w:t>
      </w:r>
      <w:r>
        <w:rPr>
          <w:rFonts w:hint="eastAsia" w:ascii="仿宋_GB2312" w:eastAsia="仿宋_GB2312"/>
          <w:sz w:val="32"/>
          <w:szCs w:val="32"/>
          <w:lang w:eastAsia="zh-CN"/>
        </w:rPr>
        <w:t>，</w:t>
      </w:r>
      <w:r>
        <w:rPr>
          <w:rFonts w:hint="eastAsia" w:ascii="仿宋_GB2312" w:eastAsia="仿宋_GB2312"/>
          <w:sz w:val="32"/>
          <w:szCs w:val="32"/>
        </w:rPr>
        <w:t>依法依规办理烟草专卖零售许可证的管理规则。</w:t>
      </w:r>
    </w:p>
    <w:p w14:paraId="3C14D412">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第二章  实施机关</w:t>
      </w:r>
    </w:p>
    <w:p w14:paraId="2AEA4D21">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w:t>
      </w:r>
      <w:r>
        <w:rPr>
          <w:rFonts w:hint="eastAsia" w:eastAsia="仿宋_GB2312"/>
          <w:b/>
          <w:sz w:val="32"/>
          <w:szCs w:val="32"/>
          <w:lang w:val="en-US" w:eastAsia="zh-CN"/>
        </w:rPr>
        <w:t>三</w:t>
      </w:r>
      <w:r>
        <w:rPr>
          <w:rFonts w:eastAsia="仿宋_GB2312"/>
          <w:b/>
          <w:sz w:val="32"/>
          <w:szCs w:val="32"/>
        </w:rPr>
        <w:t>条</w:t>
      </w:r>
      <w:r>
        <w:rPr>
          <w:rFonts w:hint="eastAsia" w:eastAsia="仿宋_GB2312"/>
          <w:b/>
          <w:sz w:val="32"/>
          <w:szCs w:val="32"/>
        </w:rPr>
        <w:t xml:space="preserve">  </w:t>
      </w:r>
      <w:r>
        <w:rPr>
          <w:rFonts w:hint="eastAsia" w:ascii="仿宋_GB2312" w:eastAsia="仿宋_GB2312"/>
          <w:sz w:val="32"/>
          <w:szCs w:val="32"/>
          <w:lang w:val="en-US" w:eastAsia="zh-CN"/>
        </w:rPr>
        <w:t>申请人申请轮候排队的，由申请人经营场所所在地烟草专卖局（统称“发证机关”）负责接收、审查。</w:t>
      </w:r>
    </w:p>
    <w:p w14:paraId="13329CB4">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第三章  信息公开</w:t>
      </w:r>
    </w:p>
    <w:p w14:paraId="09962480">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b/>
          <w:sz w:val="32"/>
          <w:szCs w:val="32"/>
          <w:lang w:val="en-US" w:eastAsia="zh-CN"/>
        </w:rPr>
      </w:pPr>
      <w:r>
        <w:rPr>
          <w:rFonts w:eastAsia="仿宋_GB2312"/>
          <w:b/>
          <w:sz w:val="32"/>
          <w:szCs w:val="32"/>
        </w:rPr>
        <w:t>第</w:t>
      </w:r>
      <w:r>
        <w:rPr>
          <w:rFonts w:hint="eastAsia" w:eastAsia="仿宋_GB2312"/>
          <w:b/>
          <w:sz w:val="32"/>
          <w:szCs w:val="32"/>
          <w:lang w:val="en-US" w:eastAsia="zh-CN"/>
        </w:rPr>
        <w:t>四</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发证机关应及时公开市场单元格总量指导数、</w:t>
      </w:r>
      <w:r>
        <w:rPr>
          <w:rFonts w:hint="eastAsia" w:eastAsia="仿宋_GB2312"/>
          <w:b w:val="0"/>
          <w:bCs/>
          <w:sz w:val="32"/>
          <w:szCs w:val="32"/>
          <w:lang w:val="en-US" w:eastAsia="zh-CN"/>
        </w:rPr>
        <w:t>轮候排队情况、新办证情况等有关信息。</w:t>
      </w:r>
    </w:p>
    <w:p w14:paraId="225D0417">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b w:val="0"/>
          <w:bCs/>
          <w:sz w:val="32"/>
          <w:szCs w:val="32"/>
        </w:rPr>
      </w:pPr>
      <w:r>
        <w:rPr>
          <w:rFonts w:eastAsia="仿宋_GB2312"/>
          <w:b/>
          <w:sz w:val="32"/>
          <w:szCs w:val="32"/>
        </w:rPr>
        <w:t>第</w:t>
      </w:r>
      <w:r>
        <w:rPr>
          <w:rFonts w:hint="eastAsia" w:eastAsia="仿宋_GB2312"/>
          <w:b/>
          <w:sz w:val="32"/>
          <w:szCs w:val="32"/>
          <w:lang w:val="en-US" w:eastAsia="zh-CN"/>
        </w:rPr>
        <w:t>五</w:t>
      </w:r>
      <w:r>
        <w:rPr>
          <w:rFonts w:eastAsia="仿宋_GB2312"/>
          <w:b/>
          <w:sz w:val="32"/>
          <w:szCs w:val="32"/>
        </w:rPr>
        <w:t xml:space="preserve">条  </w:t>
      </w:r>
      <w:r>
        <w:rPr>
          <w:rFonts w:eastAsia="仿宋_GB2312"/>
          <w:b w:val="0"/>
          <w:bCs/>
          <w:sz w:val="32"/>
          <w:szCs w:val="32"/>
        </w:rPr>
        <w:t xml:space="preserve">发证机关应当提供咨询和投诉举报渠道，及时处理投诉举报。 </w:t>
      </w:r>
    </w:p>
    <w:p w14:paraId="1539CB01">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32"/>
          <w:szCs w:val="32"/>
          <w:lang w:val="en-US" w:eastAsia="zh-CN"/>
        </w:rPr>
      </w:pPr>
      <w:r>
        <w:rPr>
          <w:rFonts w:eastAsia="黑体"/>
          <w:sz w:val="32"/>
          <w:szCs w:val="32"/>
        </w:rPr>
        <w:t xml:space="preserve">第四章  </w:t>
      </w:r>
      <w:r>
        <w:rPr>
          <w:rFonts w:hint="eastAsia" w:eastAsia="黑体"/>
          <w:sz w:val="32"/>
          <w:szCs w:val="32"/>
          <w:lang w:val="en-US" w:eastAsia="zh-CN"/>
        </w:rPr>
        <w:t>办理程序</w:t>
      </w:r>
    </w:p>
    <w:p w14:paraId="62403E48">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申请人经营场所所在市场单元格内实际既有零售点存量等于或超过总量指导数的公民、法人或其他组织提出办证申请时，不予发放烟草专卖零售许可证。</w:t>
      </w:r>
    </w:p>
    <w:p w14:paraId="3B9BF4CE">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hAnsi="等线" w:eastAsia="仿宋_GB2312" w:cs="等线"/>
          <w:b/>
          <w:bCs/>
          <w:color w:val="auto"/>
          <w:sz w:val="32"/>
          <w:szCs w:val="32"/>
          <w:lang w:val="en-US" w:eastAsia="zh-CN"/>
        </w:rPr>
        <w:t>第七条</w:t>
      </w:r>
      <w:r>
        <w:rPr>
          <w:rFonts w:hint="eastAsia" w:ascii="仿宋_GB2312" w:hAnsi="等线" w:eastAsia="仿宋_GB2312" w:cs="等线"/>
          <w:color w:val="FF0000"/>
          <w:sz w:val="32"/>
          <w:szCs w:val="32"/>
          <w:lang w:val="en-US" w:eastAsia="zh-CN"/>
        </w:rPr>
        <w:t xml:space="preserve"> </w:t>
      </w:r>
      <w:r>
        <w:rPr>
          <w:rFonts w:hint="eastAsia" w:ascii="仿宋_GB2312" w:eastAsia="仿宋_GB2312"/>
          <w:sz w:val="32"/>
          <w:szCs w:val="32"/>
          <w:lang w:val="en-US" w:eastAsia="zh-CN"/>
        </w:rPr>
        <w:t>对申请人因经营场所所在市场单元格内实际既有零售点存量等于或超过总量指导数由发证机关作出不予许可决定后，按照不予许可先后顺序及时通知申请人可进行轮候排队，申请人可根据自身意愿在次日起3个工作日内，选择是否进行轮候排队，逾期未选择轮候排队的，视同放弃。</w:t>
      </w:r>
    </w:p>
    <w:p w14:paraId="62A7B5D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第八条</w:t>
      </w:r>
      <w:r>
        <w:rPr>
          <w:rFonts w:hint="eastAsia" w:ascii="仿宋_GB2312" w:eastAsia="仿宋_GB2312"/>
          <w:b w:val="0"/>
          <w:bCs w:val="0"/>
          <w:sz w:val="32"/>
          <w:szCs w:val="32"/>
        </w:rPr>
        <w:t xml:space="preserve"> </w:t>
      </w:r>
      <w:r>
        <w:rPr>
          <w:rFonts w:hint="eastAsia" w:ascii="仿宋_GB2312" w:eastAsia="仿宋_GB2312"/>
          <w:sz w:val="32"/>
          <w:szCs w:val="32"/>
          <w:lang w:val="en-US" w:eastAsia="zh-CN"/>
        </w:rPr>
        <w:t>申请人确认自愿加入轮候排队，即进入轮候排队池。申请人在轮候排队期间，书面提出取消轮候排队申请的，发证机关应当及时终止其轮候排队。</w:t>
      </w:r>
    </w:p>
    <w:p w14:paraId="589ABC7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u w:val="none"/>
          <w:lang w:val="en-US" w:eastAsia="zh-CN"/>
        </w:rPr>
      </w:pPr>
      <w:r>
        <w:rPr>
          <w:rFonts w:hint="eastAsia" w:ascii="仿宋_GB2312" w:eastAsia="仿宋_GB2312"/>
          <w:b/>
          <w:bCs/>
          <w:sz w:val="32"/>
          <w:szCs w:val="32"/>
          <w:lang w:val="en-US" w:eastAsia="zh-CN"/>
        </w:rPr>
        <w:t xml:space="preserve">第九条 </w:t>
      </w:r>
      <w:r>
        <w:rPr>
          <w:rFonts w:hint="eastAsia" w:ascii="仿宋_GB2312" w:eastAsia="仿宋_GB2312"/>
          <w:sz w:val="32"/>
          <w:szCs w:val="32"/>
          <w:lang w:val="en-US" w:eastAsia="zh-CN"/>
        </w:rPr>
        <w:t>轮候顺序不得调换或转让，申请人在排队过程中经营主体、实际经营</w:t>
      </w:r>
      <w:r>
        <w:rPr>
          <w:rFonts w:hint="eastAsia" w:ascii="仿宋_GB2312" w:eastAsia="仿宋_GB2312"/>
          <w:sz w:val="32"/>
          <w:szCs w:val="32"/>
          <w:u w:val="none"/>
          <w:lang w:val="en-US" w:eastAsia="zh-CN"/>
        </w:rPr>
        <w:t>地址发生变更，视为申请人取消轮候排队，发证机关应当及时终止其轮候排队。</w:t>
      </w:r>
    </w:p>
    <w:p w14:paraId="11A9E16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存在以下情形之一的，可对负责人信息进行变更，但申请人应当在到号前向发证机关申请作出相应修改。</w:t>
      </w:r>
    </w:p>
    <w:p w14:paraId="3E5EABE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（一）个人独资企业以外的企业或者其他组织，法定代表人发生变更；</w:t>
      </w:r>
    </w:p>
    <w:p w14:paraId="16BE9F6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（二）家庭经营的个体工商户，负责人在家庭成员间变化的；</w:t>
      </w:r>
    </w:p>
    <w:p w14:paraId="677D2B0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（三）因道路规划、城市建设等客观原因造成从原经营地址变更到同一市场单元内其他地址经营的；</w:t>
      </w:r>
    </w:p>
    <w:p w14:paraId="277FE07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（四）申请人如对企业名称（个体工商户名称）、经营地址名称（实际经营地址未发生变更的）、联系电话发生变更的。</w:t>
      </w:r>
    </w:p>
    <w:p w14:paraId="4AB87075">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lang w:val="en-US" w:eastAsia="zh-CN"/>
        </w:rPr>
        <w:t>按照“退一进一”的原则办理，根据轮候顺序通知申请人提交申请材料。按照预留联系方式无法联系到申请人的，视为放弃本次申请。</w:t>
      </w:r>
    </w:p>
    <w:p w14:paraId="42E30FF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放弃本次申请或经核查不符合办证条件的，按照轮候顺序通知下一个轮候申请人提交申请材料。</w:t>
      </w:r>
    </w:p>
    <w:p w14:paraId="764577A2">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申请人应接到提交材料通知后</w:t>
      </w:r>
      <w:r>
        <w:rPr>
          <w:rStyle w:val="4"/>
          <w:rFonts w:hint="default" w:ascii="仿宋_GB2312" w:eastAsia="仿宋_GB2312" w:cs="仿宋_GB2312"/>
          <w:b w:val="0"/>
          <w:bCs w:val="0"/>
          <w:spacing w:val="0"/>
          <w:sz w:val="31"/>
          <w:szCs w:val="31"/>
          <w:shd w:val="clear" w:fill="FFFFFF"/>
        </w:rPr>
        <w:t>次日</w:t>
      </w:r>
      <w:r>
        <w:rPr>
          <w:rStyle w:val="4"/>
          <w:rFonts w:hint="eastAsia" w:ascii="仿宋_GB2312" w:eastAsia="仿宋_GB2312" w:cs="仿宋_GB2312"/>
          <w:b w:val="0"/>
          <w:bCs w:val="0"/>
          <w:spacing w:val="0"/>
          <w:sz w:val="31"/>
          <w:szCs w:val="31"/>
          <w:shd w:val="clear" w:fill="FFFFFF"/>
          <w:lang w:val="en-US" w:eastAsia="zh-CN"/>
        </w:rPr>
        <w:t>起</w:t>
      </w:r>
      <w:r>
        <w:rPr>
          <w:rFonts w:hint="eastAsia" w:ascii="仿宋_GB2312" w:eastAsia="仿宋_GB2312"/>
          <w:sz w:val="32"/>
          <w:szCs w:val="32"/>
          <w:lang w:val="en-US" w:eastAsia="zh-CN"/>
        </w:rPr>
        <w:t>3个工作日内，向发证机关提交办证申请材料，逾期未提交申请的，视同自动放弃，发证机关按照排队顺序依次办理。</w:t>
      </w:r>
    </w:p>
    <w:p w14:paraId="30E326ED">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二</w:t>
      </w:r>
      <w:r>
        <w:rPr>
          <w:rFonts w:eastAsia="仿宋_GB2312"/>
          <w:b/>
          <w:bCs/>
          <w:sz w:val="32"/>
          <w:szCs w:val="32"/>
        </w:rPr>
        <w:t xml:space="preserve">条  </w:t>
      </w:r>
      <w:r>
        <w:rPr>
          <w:rFonts w:hint="eastAsia" w:ascii="仿宋_GB2312" w:eastAsia="仿宋_GB2312"/>
          <w:sz w:val="32"/>
          <w:szCs w:val="32"/>
          <w:lang w:val="en-US" w:eastAsia="zh-CN"/>
        </w:rPr>
        <w:t>发证机关对排队到号的申请人提出的新办申请进行受理或审查时，发现第十条情形的，依法对其作出不予许可决定。</w:t>
      </w:r>
    </w:p>
    <w:p w14:paraId="5171A54D">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w:t>
      </w:r>
      <w:r>
        <w:rPr>
          <w:rFonts w:hint="eastAsia" w:eastAsia="仿宋_GB2312"/>
          <w:b/>
          <w:bCs/>
          <w:sz w:val="32"/>
          <w:szCs w:val="32"/>
          <w:lang w:val="en-US" w:eastAsia="zh-CN"/>
        </w:rPr>
        <w:t>十三</w:t>
      </w:r>
      <w:r>
        <w:rPr>
          <w:rFonts w:eastAsia="仿宋_GB2312"/>
          <w:b/>
          <w:bCs/>
          <w:sz w:val="32"/>
          <w:szCs w:val="32"/>
        </w:rPr>
        <w:t xml:space="preserve">条 </w:t>
      </w:r>
      <w:r>
        <w:rPr>
          <w:rFonts w:hint="eastAsia" w:ascii="仿宋_GB2312" w:eastAsia="仿宋_GB2312"/>
          <w:sz w:val="32"/>
          <w:szCs w:val="32"/>
          <w:lang w:val="en-US" w:eastAsia="zh-CN"/>
        </w:rPr>
        <w:t> 在本规则首次实施前，已执行轮候排队的，由发证机关依据原轮候排队申请时间按照其经营场所所在市场单元格逐一重新登记或者录入轮候排队系统。</w:t>
      </w:r>
    </w:p>
    <w:p w14:paraId="094FDBD3">
      <w:pPr>
        <w:ind w:firstLine="640" w:firstLineChars="200"/>
        <w:rPr>
          <w:rFonts w:hint="eastAsia" w:ascii="仿宋_GB2312" w:eastAsia="仿宋_GB2312"/>
          <w:sz w:val="32"/>
          <w:szCs w:val="32"/>
          <w:lang w:val="en-US" w:eastAsia="zh-CN"/>
        </w:rPr>
      </w:pPr>
      <w:r>
        <w:rPr>
          <w:rFonts w:eastAsia="仿宋_GB2312"/>
          <w:sz w:val="32"/>
          <w:szCs w:val="32"/>
        </w:rPr>
        <w:t>申请人应在</w:t>
      </w:r>
      <w:r>
        <w:rPr>
          <w:rFonts w:hint="eastAsia" w:eastAsia="仿宋_GB2312"/>
          <w:sz w:val="32"/>
          <w:szCs w:val="32"/>
        </w:rPr>
        <w:t>接到发证机关通知</w:t>
      </w:r>
      <w:r>
        <w:rPr>
          <w:rFonts w:eastAsia="仿宋_GB2312"/>
          <w:sz w:val="32"/>
          <w:szCs w:val="32"/>
        </w:rPr>
        <w:t>后3个工作日内，提交办证申请材料，逾期未提交申请的，视同自动放弃，发证机关按照顺序依次</w:t>
      </w:r>
      <w:r>
        <w:rPr>
          <w:rFonts w:hint="eastAsia" w:eastAsia="仿宋_GB2312"/>
          <w:sz w:val="32"/>
          <w:szCs w:val="32"/>
        </w:rPr>
        <w:t>通知</w:t>
      </w:r>
      <w:r>
        <w:rPr>
          <w:rFonts w:eastAsia="仿宋_GB2312"/>
          <w:sz w:val="32"/>
          <w:szCs w:val="32"/>
        </w:rPr>
        <w:t>办理。</w:t>
      </w:r>
      <w:r>
        <w:rPr>
          <w:rFonts w:hint="eastAsia" w:eastAsia="仿宋_GB2312"/>
          <w:sz w:val="32"/>
          <w:szCs w:val="32"/>
        </w:rPr>
        <w:t>在原</w:t>
      </w:r>
      <w:r>
        <w:rPr>
          <w:rFonts w:hint="eastAsia" w:eastAsia="仿宋_GB2312"/>
          <w:sz w:val="32"/>
          <w:szCs w:val="32"/>
          <w:lang w:eastAsia="zh-CN"/>
        </w:rPr>
        <w:t>轮候排队</w:t>
      </w:r>
      <w:r>
        <w:rPr>
          <w:rFonts w:hint="eastAsia" w:eastAsia="仿宋_GB2312"/>
          <w:sz w:val="32"/>
          <w:szCs w:val="32"/>
        </w:rPr>
        <w:t>申请人办理申请未处理完毕前，其所在市场单元格视为无办证名额，新申请人需进行</w:t>
      </w:r>
      <w:r>
        <w:rPr>
          <w:rFonts w:hint="eastAsia" w:eastAsia="仿宋_GB2312"/>
          <w:sz w:val="32"/>
          <w:szCs w:val="32"/>
          <w:lang w:eastAsia="zh-CN"/>
        </w:rPr>
        <w:t>轮候排队</w:t>
      </w:r>
      <w:r>
        <w:rPr>
          <w:rFonts w:hint="eastAsia" w:eastAsia="仿宋_GB2312"/>
          <w:sz w:val="32"/>
          <w:szCs w:val="32"/>
        </w:rPr>
        <w:t>。</w:t>
      </w:r>
    </w:p>
    <w:p w14:paraId="3BEE5269">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章  监督检查</w:t>
      </w:r>
    </w:p>
    <w:p w14:paraId="1C33B56E">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四</w:t>
      </w:r>
      <w:r>
        <w:rPr>
          <w:rFonts w:eastAsia="仿宋_GB2312"/>
          <w:b/>
          <w:bCs/>
          <w:sz w:val="32"/>
          <w:szCs w:val="32"/>
        </w:rPr>
        <w:t>条</w:t>
      </w:r>
      <w:r>
        <w:rPr>
          <w:rFonts w:eastAsia="仿宋_GB2312"/>
          <w:b/>
          <w:sz w:val="32"/>
          <w:szCs w:val="32"/>
        </w:rPr>
        <w:t xml:space="preserve"> </w:t>
      </w:r>
      <w:r>
        <w:rPr>
          <w:rFonts w:eastAsia="仿宋_GB2312"/>
          <w:sz w:val="32"/>
          <w:szCs w:val="32"/>
        </w:rPr>
        <w:t xml:space="preserve"> </w:t>
      </w:r>
      <w:r>
        <w:rPr>
          <w:rFonts w:hint="eastAsia" w:ascii="仿宋_GB2312" w:eastAsia="仿宋_GB2312"/>
          <w:sz w:val="32"/>
          <w:szCs w:val="32"/>
          <w:lang w:val="en-US" w:eastAsia="zh-CN"/>
        </w:rPr>
        <w:t>发证机关应当加强对轮候管理工作的监督检查，完善轮候管理工作督查机制，防范违法违规行为的发生。</w:t>
      </w:r>
    </w:p>
    <w:p w14:paraId="648C912D">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五</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申请人在轮候排队期间擅自从事烟草专卖品生产经营活动的，烟草专卖局应当按照《烟草专卖许可证管理办法》第四十三条规定进行处理并取消其本次轮候排队资格。</w:t>
      </w:r>
    </w:p>
    <w:p w14:paraId="762A15F3">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六</w:t>
      </w:r>
      <w:r>
        <w:rPr>
          <w:rFonts w:eastAsia="仿宋_GB2312"/>
          <w:b/>
          <w:sz w:val="32"/>
          <w:szCs w:val="32"/>
        </w:rPr>
        <w:t xml:space="preserve">条 </w:t>
      </w:r>
      <w:r>
        <w:rPr>
          <w:rFonts w:hint="eastAsia" w:ascii="仿宋_GB2312" w:eastAsia="仿宋_GB2312"/>
          <w:sz w:val="32"/>
          <w:szCs w:val="32"/>
          <w:lang w:val="en-US" w:eastAsia="zh-CN"/>
        </w:rPr>
        <w:t xml:space="preserve"> 发证机关工作人员办理轮候排队或者依法进行监督检查时，违反办理规定，索取、收受他人财物或者谋取其他利益的，依法给予行政处分；构成犯罪的，依法追究刑事责任并取消不正当手段取得轮候排队资格申请人的本次轮候排队资格。</w:t>
      </w:r>
    </w:p>
    <w:p w14:paraId="4CC7F53C">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第七章  附则</w:t>
      </w:r>
    </w:p>
    <w:p w14:paraId="66303394">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sz w:val="32"/>
          <w:szCs w:val="32"/>
        </w:rPr>
      </w:pPr>
      <w:r>
        <w:rPr>
          <w:rFonts w:eastAsia="仿宋_GB2312"/>
          <w:b/>
          <w:sz w:val="32"/>
          <w:szCs w:val="32"/>
        </w:rPr>
        <w:t>第</w:t>
      </w:r>
      <w:r>
        <w:rPr>
          <w:rFonts w:hint="eastAsia" w:eastAsia="仿宋_GB2312"/>
          <w:b/>
          <w:sz w:val="32"/>
          <w:szCs w:val="32"/>
          <w:lang w:val="en-US" w:eastAsia="zh-CN"/>
        </w:rPr>
        <w:t>十七</w:t>
      </w:r>
      <w:r>
        <w:rPr>
          <w:rFonts w:eastAsia="仿宋_GB2312"/>
          <w:b/>
          <w:sz w:val="32"/>
          <w:szCs w:val="32"/>
        </w:rPr>
        <w:t xml:space="preserve">条 </w:t>
      </w:r>
      <w:r>
        <w:rPr>
          <w:rFonts w:eastAsia="仿宋_GB2312"/>
          <w:sz w:val="32"/>
          <w:szCs w:val="32"/>
        </w:rPr>
        <w:t xml:space="preserve"> 发证机关接收和办理</w:t>
      </w:r>
      <w:r>
        <w:rPr>
          <w:rFonts w:hint="eastAsia" w:eastAsia="仿宋_GB2312"/>
          <w:sz w:val="32"/>
          <w:szCs w:val="32"/>
          <w:lang w:eastAsia="zh-CN"/>
        </w:rPr>
        <w:t>轮候排队</w:t>
      </w:r>
      <w:r>
        <w:rPr>
          <w:rFonts w:eastAsia="仿宋_GB2312"/>
          <w:sz w:val="32"/>
          <w:szCs w:val="32"/>
        </w:rPr>
        <w:t>，不得收取任何费用。</w:t>
      </w:r>
    </w:p>
    <w:p w14:paraId="10E7F3D5">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sz w:val="32"/>
          <w:szCs w:val="32"/>
        </w:rPr>
      </w:pPr>
      <w:r>
        <w:rPr>
          <w:rFonts w:hint="eastAsia" w:eastAsia="仿宋_GB2312"/>
          <w:b/>
          <w:sz w:val="32"/>
          <w:szCs w:val="32"/>
        </w:rPr>
        <w:t>第</w:t>
      </w:r>
      <w:r>
        <w:rPr>
          <w:rFonts w:hint="eastAsia" w:eastAsia="仿宋_GB2312"/>
          <w:b/>
          <w:sz w:val="32"/>
          <w:szCs w:val="32"/>
          <w:lang w:val="en-US" w:eastAsia="zh-CN"/>
        </w:rPr>
        <w:t>十八</w:t>
      </w:r>
      <w:r>
        <w:rPr>
          <w:rFonts w:hint="eastAsia" w:eastAsia="仿宋_GB2312"/>
          <w:b/>
          <w:sz w:val="32"/>
          <w:szCs w:val="32"/>
        </w:rPr>
        <w:t xml:space="preserve">条 </w:t>
      </w:r>
      <w:r>
        <w:rPr>
          <w:rFonts w:hint="eastAsia" w:eastAsia="仿宋_GB2312"/>
          <w:sz w:val="32"/>
          <w:szCs w:val="32"/>
        </w:rPr>
        <w:t>如遇上级机关对</w:t>
      </w:r>
      <w:r>
        <w:rPr>
          <w:rFonts w:hint="eastAsia" w:eastAsia="仿宋_GB2312"/>
          <w:sz w:val="32"/>
          <w:szCs w:val="32"/>
          <w:lang w:eastAsia="zh-CN"/>
        </w:rPr>
        <w:t>轮候排队</w:t>
      </w:r>
      <w:r>
        <w:rPr>
          <w:rFonts w:hint="eastAsia" w:eastAsia="仿宋_GB2312"/>
          <w:sz w:val="32"/>
          <w:szCs w:val="32"/>
        </w:rPr>
        <w:t>规则进行统一要求，则从其规定。</w:t>
      </w:r>
    </w:p>
    <w:p w14:paraId="49D1E302">
      <w:pPr>
        <w:keepNext w:val="0"/>
        <w:keepLines w:val="0"/>
        <w:pageBreakBefore w:val="0"/>
        <w:widowControl w:val="0"/>
        <w:kinsoku/>
        <w:wordWrap/>
        <w:overflowPunct/>
        <w:topLinePunct w:val="0"/>
        <w:autoSpaceDE/>
        <w:autoSpaceDN/>
        <w:bidi w:val="0"/>
        <w:spacing w:line="360" w:lineRule="auto"/>
        <w:textAlignment w:val="auto"/>
      </w:pPr>
    </w:p>
    <w:p w14:paraId="076547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c2OTgxYjRiMThlMmE2MmZjYTM4OTEwNWY3YjIifQ=="/>
  </w:docVars>
  <w:rsids>
    <w:rsidRoot w:val="7C6C7881"/>
    <w:rsid w:val="6B1C7CB4"/>
    <w:rsid w:val="72972082"/>
    <w:rsid w:val="7C6C7881"/>
    <w:rsid w:val="DF2F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1723</Words>
  <Characters>1732</Characters>
  <Lines>0</Lines>
  <Paragraphs>0</Paragraphs>
  <TotalTime>4</TotalTime>
  <ScaleCrop>false</ScaleCrop>
  <LinksUpToDate>false</LinksUpToDate>
  <CharactersWithSpaces>1773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2024-12-26T18:15:00Z</dcterms:created>
  <dc:creator>高高</dc:creator>
  <cp:lastModifiedBy>yancao</cp:lastModifiedBy>
  <dcterms:modified xsi:type="dcterms:W3CDTF">2024-12-27T15:18:08Z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0170CE65EDC6C2F5D5ED6D677E2FBD8F</vt:lpwstr>
  </property>
</Properties>
</file>