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624"/>
        <w:jc w:val="center"/>
        <w:rPr>
          <w:rFonts w:cs="Times New Roman"/>
        </w:rPr>
      </w:pPr>
      <w:r>
        <w:rPr>
          <w:rFonts w:hint="eastAsia" w:ascii="宋体" w:hAnsi="宋体" w:cs="宋体"/>
          <w:lang w:val="en-US" w:eastAsia="zh-CN"/>
        </w:rPr>
        <w:t>迁西县</w:t>
      </w:r>
      <w:r>
        <w:rPr>
          <w:rFonts w:hint="eastAsia" w:ascii="宋体" w:hAnsi="宋体" w:cs="宋体"/>
        </w:rPr>
        <w:t>医疗保障局文件</w:t>
      </w:r>
    </w:p>
    <w:p>
      <w:pPr>
        <w:pStyle w:val="13"/>
        <w:rPr>
          <w:sz w:val="32"/>
          <w:szCs w:val="32"/>
        </w:rPr>
      </w:pPr>
      <w:r>
        <w:rPr>
          <w:rFonts w:hint="eastAsia" w:ascii="仿宋" w:hAnsi="仿宋" w:cs="仿宋"/>
          <w:lang w:val="en-US" w:eastAsia="zh-CN"/>
        </w:rPr>
        <w:t>迁</w:t>
      </w:r>
      <w:r>
        <w:rPr>
          <w:rFonts w:hint="eastAsia" w:ascii="仿宋" w:hAnsi="仿宋" w:cs="仿宋"/>
        </w:rPr>
        <w:t>医保</w:t>
      </w:r>
      <w:r>
        <w:rPr>
          <w:rFonts w:hint="eastAsia" w:ascii="仿宋" w:hAnsi="仿宋" w:cs="仿宋"/>
          <w:lang w:val="en-US" w:eastAsia="zh-CN"/>
        </w:rPr>
        <w:t>双随机</w:t>
      </w:r>
      <w:r>
        <w:rPr>
          <w:rFonts w:hint="eastAsia" w:ascii="仿宋" w:hAnsi="仿宋" w:cs="仿宋"/>
        </w:rPr>
        <w:t>字〔</w:t>
      </w:r>
      <w:r>
        <w:rPr>
          <w:rFonts w:ascii="仿宋" w:hAnsi="仿宋" w:cs="仿宋"/>
        </w:rPr>
        <w:t>20</w:t>
      </w:r>
      <w:r>
        <w:rPr>
          <w:rFonts w:hint="eastAsia" w:ascii="仿宋" w:hAnsi="仿宋" w:cs="仿宋"/>
        </w:rPr>
        <w:t>2</w:t>
      </w:r>
      <w:r>
        <w:rPr>
          <w:rFonts w:hint="eastAsia" w:ascii="仿宋" w:hAnsi="仿宋" w:cs="仿宋"/>
          <w:lang w:val="en-US" w:eastAsia="zh-CN"/>
        </w:rPr>
        <w:t>3</w:t>
      </w:r>
      <w:r>
        <w:rPr>
          <w:rFonts w:hint="eastAsia" w:ascii="仿宋" w:hAnsi="仿宋" w:cs="仿宋"/>
        </w:rPr>
        <w:t>〕</w:t>
      </w:r>
      <w:r>
        <w:rPr>
          <w:rFonts w:hint="eastAsia" w:ascii="仿宋" w:hAnsi="仿宋" w:cs="仿宋"/>
          <w:lang w:val="en-US" w:eastAsia="zh-CN"/>
        </w:rPr>
        <w:t>1</w:t>
      </w:r>
      <w:r>
        <w:rPr>
          <w:rFonts w:hint="eastAsia" w:ascii="仿宋" w:hAnsi="仿宋" w:cs="仿宋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-4"/>
          <w:sz w:val="40"/>
          <w:szCs w:val="40"/>
        </w:rPr>
        <w:t>印发《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-4"/>
          <w:sz w:val="40"/>
          <w:szCs w:val="40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-4"/>
          <w:sz w:val="40"/>
          <w:szCs w:val="40"/>
        </w:rPr>
        <w:t>年迁西县医疗保障局“双随机、一公开”监管工作实施方案》的通知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局各科室、医疗保险服务中心、各医药机构</w:t>
      </w:r>
      <w:r>
        <w:rPr>
          <w:rFonts w:ascii="Times New Roman" w:hAnsi="Times New Roman" w:eastAsia="方正仿宋简体" w:cs="仿宋_GB2312"/>
          <w:sz w:val="32"/>
          <w:szCs w:val="32"/>
        </w:rPr>
        <w:t>: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简体" w:cs="仿宋_GB2312"/>
          <w:sz w:val="32"/>
          <w:szCs w:val="32"/>
        </w:rPr>
      </w:pPr>
      <w:r>
        <w:rPr>
          <w:rFonts w:hint="eastAsia" w:ascii="Times New Roman" w:hAnsi="Times New Roman" w:eastAsia="方正仿宋简体" w:cs="仿宋_GB2312"/>
          <w:sz w:val="32"/>
          <w:szCs w:val="32"/>
        </w:rPr>
        <w:t>现将《</w:t>
      </w:r>
      <w:r>
        <w:rPr>
          <w:rFonts w:hint="eastAsia" w:ascii="Times New Roman" w:hAnsi="Times New Roman" w:eastAsia="方正仿宋简体" w:cs="仿宋_GB2312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方正仿宋简体" w:cs="仿宋_GB2312"/>
          <w:sz w:val="32"/>
          <w:szCs w:val="32"/>
        </w:rPr>
        <w:t>年迁西县医疗保障局“双随机、一公开”监管工作实施方案》印发给你们，请结合本单位实际，认真组织实施。</w:t>
      </w:r>
    </w:p>
    <w:p>
      <w:pPr>
        <w:spacing w:line="580" w:lineRule="exact"/>
        <w:ind w:left="105" w:leftChars="50" w:firstLine="640" w:firstLineChars="200"/>
        <w:jc w:val="left"/>
        <w:rPr>
          <w:rFonts w:ascii="Times New Roman" w:hAnsi="Times New Roman" w:eastAsia="方正仿宋简体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368" w:firstLineChars="1400"/>
        <w:rPr>
          <w:rFonts w:ascii="Times New Roman" w:hAnsi="Times New Roman" w:eastAsia="方正仿宋简体"/>
          <w:snapToGrid w:val="0"/>
          <w:spacing w:val="-4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368" w:firstLineChars="1400"/>
        <w:rPr>
          <w:rFonts w:ascii="Times New Roman" w:hAnsi="Times New Roman" w:eastAsia="方正仿宋简体"/>
          <w:snapToGrid w:val="0"/>
          <w:spacing w:val="-4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5616" w:firstLineChars="1800"/>
        <w:rPr>
          <w:rFonts w:ascii="Times New Roman" w:hAnsi="Times New Roman" w:eastAsia="方正仿宋简体"/>
          <w:snapToGrid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/>
          <w:snapToGrid w:val="0"/>
          <w:spacing w:val="-4"/>
          <w:sz w:val="32"/>
          <w:szCs w:val="32"/>
        </w:rPr>
        <w:t>迁西县医疗保障局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方正仿宋简体"/>
          <w:snapToGrid w:val="0"/>
          <w:spacing w:val="-4"/>
          <w:sz w:val="32"/>
          <w:szCs w:val="32"/>
        </w:rPr>
      </w:pPr>
      <w:r>
        <w:rPr>
          <w:rFonts w:ascii="Times New Roman" w:hAnsi="Times New Roman" w:eastAsia="方正仿宋简体"/>
          <w:snapToGrid w:val="0"/>
          <w:sz w:val="32"/>
        </w:rPr>
        <w:t xml:space="preserve">                        </w:t>
      </w:r>
      <w:r>
        <w:rPr>
          <w:rFonts w:ascii="Times New Roman" w:hAnsi="Times New Roman" w:eastAsia="方正仿宋简体"/>
          <w:snapToGrid w:val="0"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简体"/>
          <w:snapToGrid w:val="0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方正仿宋简体"/>
          <w:snapToGrid w:val="0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napToGrid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/>
          <w:snapToGrid w:val="0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snapToGrid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/>
          <w:snapToGrid w:val="0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0" w:lineRule="exact"/>
        <w:ind w:firstLine="2640" w:firstLineChars="600"/>
        <w:rPr>
          <w:rFonts w:ascii="Times New Roman" w:hAnsi="Times New Roman" w:eastAsia="方正小标宋简体"/>
          <w:color w:val="333333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0" w:lineRule="exact"/>
        <w:ind w:firstLine="2640" w:firstLineChars="600"/>
        <w:rPr>
          <w:rFonts w:ascii="Times New Roman" w:hAnsi="Times New Roman" w:eastAsia="方正小标宋简体"/>
          <w:color w:val="333333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0" w:lineRule="exact"/>
        <w:ind w:firstLine="2800" w:firstLineChars="700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</w:p>
    <w:p>
      <w:pPr>
        <w:pStyle w:val="5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0" w:lineRule="exact"/>
        <w:ind w:firstLine="2800" w:firstLineChars="700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</w:p>
    <w:p>
      <w:pPr>
        <w:pStyle w:val="5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0" w:lineRule="exact"/>
        <w:ind w:firstLine="2800" w:firstLineChars="700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迁西县医疗保障局</w:t>
      </w:r>
    </w:p>
    <w:p>
      <w:pPr>
        <w:pStyle w:val="5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年度“双随机、一公开”监管工作</w:t>
      </w:r>
    </w:p>
    <w:p>
      <w:pPr>
        <w:pStyle w:val="5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实施方案</w:t>
      </w:r>
    </w:p>
    <w:p>
      <w:pPr>
        <w:pStyle w:val="5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0" w:lineRule="exact"/>
        <w:ind w:firstLine="640" w:firstLineChars="200"/>
        <w:jc w:val="both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为贯彻落实《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方正仿宋简体"/>
          <w:sz w:val="32"/>
          <w:szCs w:val="32"/>
        </w:rPr>
        <w:t>年迁西县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“双随机、一公开”</w:t>
      </w:r>
      <w:r>
        <w:rPr>
          <w:rFonts w:hint="eastAsia" w:ascii="Times New Roman" w:hAnsi="Times New Roman" w:eastAsia="方正仿宋简体"/>
          <w:sz w:val="32"/>
          <w:szCs w:val="32"/>
        </w:rPr>
        <w:t>监管工作实施方案</w:t>
      </w:r>
      <w:r>
        <w:rPr>
          <w:rFonts w:hint="eastAsia" w:ascii="Times New Roman" w:hAnsi="Times New Roman" w:eastAsia="方正仿宋简体"/>
          <w:color w:val="333333"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要求，进一步加强事中事后监管，规范医药机构监管行为，推进我县医疗保障随机抽查工作，结合我局实际，制定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年度我局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“双随机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一公开”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监管工作实施方案。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按照省、市、县政府的决策部署和要求，迁西县医疗保障领域推行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“双随机、一公开”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监管工作机制，坚持问题导向，创新协议管理方式，提高基金使用效能，严格管理责任，加强事中事后监管，切实解决管理不到位、随意检查等问题，为市场主体营造公平竞争的发展环境，促进全县经济社会持续健康发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  <w:t>二、基本原则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（一）依法监管。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严格执行社会保险法法律、行政法规和规章，规范监管行为，落实监管主体责任，确保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“双随机、一公开”监管工作依法有序进行。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（二）公正高效。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坚持规范公正文明监管，实施随机抽查工作中要注重公平，兼顾效率，切实优化发展环境，减轻定点医药机构负担。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（三）公开透明。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实施随机抽查事项公开、程序公开、结果公开，实施阳光监管，接受社会监督。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  <w:t>三、主要任务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（一）及时更新随机抽查事项清单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根据法律法规规章及国务院、省政府、市政府和县政府有关文件精神，结合我局监管清单，建立我局随机抽查事项清单，并及时向社会公布。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（二）及时更新被检查市场主体名录库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依据随机抽查事项清单，建立被检查两定点医疗机构名录库，并及时向社会公布。被检查两定点医疗机构名录库依据经营状态进行动态调整。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及时更新行政执法检查人员名录库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根据法制机构依法核发的执法证，建立行政执法检查人员名录库，并对外公示。行政执法检查人员名录库随人员单位变动、岗位调整等因素给予动态调整。执法检查人员名录库，应当明确执法人员的身份信息：姓名、性别、单位、职务、执法证号情况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  <w:t>四、组织机构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成立县医疗保障局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“双随机、一公开”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监管工作领导小组，由局长担任组长，副局长担任副组长，相关职能科室负责人为组员。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  <w:t>五、组织实施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（一）合理确定年度抽查的比例、频次和方式，既要保证必要的被检查对象覆盖面和监管力度，同时防止过度检查。对于守信定点医药机构，在抽取时可予以不抽查或降低抽查次数。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（二）行政执法检查人员与被检查对象有利害关系的，应依法回避。回避可采取与其他执法检查人员交换被检查对象的方式，也可以采取不参与本次执法检查的方式。确定不参与本次执法检查的，再次抽取替代执法检查人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（三）原则上，在同一年度内对同一定点医药机构的抽查次数不超过</w:t>
      </w:r>
      <w:r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次。对同一定点医药机构的多个检查事项，协调组织有关行政执法部门开展联合抽查，一次性联合完成，避免多个部门重复检查。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（四）对抽查依据、抽查主体、抽查事项、抽查方式、抽查程序和抽查结果实行全流程公开（涉及商业秘密的内容除外），接受社会监督。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（五）随机抽查结果纳入市场主体的社会信用记录，定期向社会公示。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（六）对检查发现的违规行为，做出是否予以协议扣款、移送其他行政机关、移送司法机关等决定，并依法进行公示。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shd w:val="clear" w:color="auto" w:fill="FFFFFF"/>
        </w:rPr>
        <w:t>六、工作要求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高度重视，落实责任。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“双随机、一公开”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监管工作机制是国务院和省、市政府推进简政放权、放管结合、优化服务的一项重大部署，各相关部门务必高度重视，增强责任意识，加强研究，切实把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“双随机、一公开”监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管工作落到实处。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规范程序，全程留痕。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要严格监管，提高监管效能，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“双随机、一公开”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抽取过</w:t>
      </w:r>
      <w:bookmarkStart w:id="0" w:name="_GoBack"/>
      <w:bookmarkEnd w:id="0"/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程、检查结果运用等要做到全程留痕，实现责任可追溯。抽查结束后，做好归档工作。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加强监管，落实整改。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对随机抽查中发现的问题，要采取针对性强的监督检查方式，及时开展整改回访，确保整改落实到位。同时，结合</w:t>
      </w:r>
      <w:r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双随机、一公开</w:t>
      </w:r>
      <w:r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抽查工作，推动系统性市场主体诚信档案、失信联合惩戒、黑名单制度建设。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  <w:shd w:val="clear" w:color="auto" w:fill="FFFFFF"/>
        </w:rPr>
        <w:t>及时总结，不断完善。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要及时总结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“双随机、一公开”监管工作经验，不断完善“双随机、一公开”抽查工作机制。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迁西县医疗保障局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仿宋"/>
        </w:rPr>
      </w:pPr>
      <w:r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Times New Roman" w:hAnsi="Times New Roman" w:eastAsia="方正仿宋简体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方正仿宋简体"/>
          <w:color w:val="333333"/>
          <w:sz w:val="32"/>
          <w:szCs w:val="32"/>
          <w:shd w:val="clear" w:color="auto" w:fill="FFFFFF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1587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2 -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</w:t>
                    </w:r>
                    <w:r>
                      <w:rPr>
                        <w:sz w:val="32"/>
                        <w:szCs w:val="32"/>
                      </w:rPr>
                      <w:t xml:space="preserve"> 2 -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MDZkZjkxYzM0ZGM5YzgxY2Q3MjczMmUwMWFkN2YifQ=="/>
  </w:docVars>
  <w:rsids>
    <w:rsidRoot w:val="08E91011"/>
    <w:rsid w:val="00005294"/>
    <w:rsid w:val="00015ECB"/>
    <w:rsid w:val="0003550D"/>
    <w:rsid w:val="0004520C"/>
    <w:rsid w:val="00071748"/>
    <w:rsid w:val="0007498D"/>
    <w:rsid w:val="00092634"/>
    <w:rsid w:val="000A5055"/>
    <w:rsid w:val="000D2F2D"/>
    <w:rsid w:val="001B1107"/>
    <w:rsid w:val="001B15AF"/>
    <w:rsid w:val="001D1462"/>
    <w:rsid w:val="001F3D72"/>
    <w:rsid w:val="00263232"/>
    <w:rsid w:val="00290ECC"/>
    <w:rsid w:val="00297F4D"/>
    <w:rsid w:val="002D599E"/>
    <w:rsid w:val="002E05C9"/>
    <w:rsid w:val="00374269"/>
    <w:rsid w:val="003E0667"/>
    <w:rsid w:val="00423E94"/>
    <w:rsid w:val="00432329"/>
    <w:rsid w:val="0046720E"/>
    <w:rsid w:val="004733A6"/>
    <w:rsid w:val="005544B0"/>
    <w:rsid w:val="005804CC"/>
    <w:rsid w:val="005B5A7F"/>
    <w:rsid w:val="006006D6"/>
    <w:rsid w:val="00610C79"/>
    <w:rsid w:val="00693A40"/>
    <w:rsid w:val="006E230E"/>
    <w:rsid w:val="0070437A"/>
    <w:rsid w:val="007156CF"/>
    <w:rsid w:val="007761ED"/>
    <w:rsid w:val="007A4923"/>
    <w:rsid w:val="007C4146"/>
    <w:rsid w:val="007D628F"/>
    <w:rsid w:val="007E18D2"/>
    <w:rsid w:val="00872A1D"/>
    <w:rsid w:val="00880D0B"/>
    <w:rsid w:val="008860BA"/>
    <w:rsid w:val="00893671"/>
    <w:rsid w:val="008C36BE"/>
    <w:rsid w:val="008D663F"/>
    <w:rsid w:val="008F06B9"/>
    <w:rsid w:val="008F07C1"/>
    <w:rsid w:val="0091294A"/>
    <w:rsid w:val="00960CB7"/>
    <w:rsid w:val="009B3BFF"/>
    <w:rsid w:val="009B4B4F"/>
    <w:rsid w:val="009B57DA"/>
    <w:rsid w:val="009C0D38"/>
    <w:rsid w:val="009C5ED8"/>
    <w:rsid w:val="00A13537"/>
    <w:rsid w:val="00A14225"/>
    <w:rsid w:val="00A2429B"/>
    <w:rsid w:val="00A47FDB"/>
    <w:rsid w:val="00A7131D"/>
    <w:rsid w:val="00B2006F"/>
    <w:rsid w:val="00B35EB3"/>
    <w:rsid w:val="00B70DA4"/>
    <w:rsid w:val="00C22D98"/>
    <w:rsid w:val="00C25CB4"/>
    <w:rsid w:val="00CC1615"/>
    <w:rsid w:val="00CD34D2"/>
    <w:rsid w:val="00D75417"/>
    <w:rsid w:val="00DD3A1A"/>
    <w:rsid w:val="00E20056"/>
    <w:rsid w:val="00E43A24"/>
    <w:rsid w:val="00E63280"/>
    <w:rsid w:val="00F358A3"/>
    <w:rsid w:val="00F76FF4"/>
    <w:rsid w:val="00FF5E5B"/>
    <w:rsid w:val="0847341E"/>
    <w:rsid w:val="08E91011"/>
    <w:rsid w:val="0D414F29"/>
    <w:rsid w:val="0D9B4A06"/>
    <w:rsid w:val="13833F28"/>
    <w:rsid w:val="1F9A05C6"/>
    <w:rsid w:val="2AFE50AA"/>
    <w:rsid w:val="388163D9"/>
    <w:rsid w:val="3B647BD1"/>
    <w:rsid w:val="402D0F45"/>
    <w:rsid w:val="407D3774"/>
    <w:rsid w:val="419549DB"/>
    <w:rsid w:val="47332185"/>
    <w:rsid w:val="4C81476D"/>
    <w:rsid w:val="4FCF77E6"/>
    <w:rsid w:val="50F20458"/>
    <w:rsid w:val="54186386"/>
    <w:rsid w:val="55F72485"/>
    <w:rsid w:val="57B83B8B"/>
    <w:rsid w:val="5DC750EB"/>
    <w:rsid w:val="62787C3F"/>
    <w:rsid w:val="62D92F0C"/>
    <w:rsid w:val="6BD86533"/>
    <w:rsid w:val="75EB15E0"/>
    <w:rsid w:val="76B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qFormat/>
    <w:uiPriority w:val="99"/>
    <w:pPr>
      <w:jc w:val="left"/>
    </w:pPr>
    <w:rPr>
      <w:rFonts w:ascii="宋体" w:hAnsi="宋体"/>
      <w:kern w:val="0"/>
      <w:sz w:val="24"/>
    </w:rPr>
  </w:style>
  <w:style w:type="character" w:customStyle="1" w:styleId="8">
    <w:name w:val="Balloon Text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TML Preformatted Char"/>
    <w:basedOn w:val="7"/>
    <w:link w:val="5"/>
    <w:autoRedefine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2">
    <w:name w:val="发文机关"/>
    <w:qFormat/>
    <w:uiPriority w:val="0"/>
    <w:pPr>
      <w:adjustRightInd w:val="0"/>
      <w:snapToGrid w:val="0"/>
      <w:spacing w:afterLines="200"/>
      <w:jc w:val="center"/>
    </w:pPr>
    <w:rPr>
      <w:rFonts w:ascii="Calibri" w:hAnsi="Calibri" w:eastAsia="宋体" w:cs="Calibri"/>
      <w:b/>
      <w:bCs/>
      <w:color w:val="FF0000"/>
      <w:w w:val="60"/>
      <w:kern w:val="2"/>
      <w:sz w:val="130"/>
      <w:szCs w:val="130"/>
      <w:lang w:val="en-US" w:eastAsia="zh-CN" w:bidi="ar-SA"/>
    </w:rPr>
  </w:style>
  <w:style w:type="paragraph" w:customStyle="1" w:styleId="13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1724</Words>
  <Characters>1750</Characters>
  <Lines>0</Lines>
  <Paragraphs>0</Paragraphs>
  <TotalTime>2</TotalTime>
  <ScaleCrop>false</ScaleCrop>
  <LinksUpToDate>false</LinksUpToDate>
  <CharactersWithSpaces>1847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2019-03-07T02:21:00Z</dcterms:created>
  <dc:creator>admin</dc:creator>
  <cp:lastModifiedBy>森林里的鹿影</cp:lastModifiedBy>
  <cp:lastPrinted>2022-01-26T08:23:00Z</cp:lastPrinted>
  <dcterms:modified xsi:type="dcterms:W3CDTF">2024-03-21T06:59:26Z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F69B55F4074A4E1F8A56E011EB77606F_13</vt:lpwstr>
  </property>
  <property fmtid="{D5CDD505-2E9C-101B-9397-08002B2CF9AE}" pid="4" name="KSOSaveFontToCloudKey">
    <vt:lpwstr>447506763_cloud</vt:lpwstr>
  </property>
</Properties>
</file>