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line="560" w:lineRule="exact"/>
        <w:jc w:val="center"/>
        <w:rPr>
          <w:rFonts w:hint="eastAsia" w:eastAsia="方正小标宋简体"/>
          <w:bCs/>
          <w:color w:val="000000"/>
          <w:kern w:val="0"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 w:eastAsia="方正小标宋简体"/>
          <w:bCs/>
          <w:color w:val="000000"/>
          <w:kern w:val="0"/>
          <w:sz w:val="44"/>
          <w:szCs w:val="44"/>
        </w:rPr>
        <w:t>迁西县</w:t>
      </w:r>
      <w:r>
        <w:rPr>
          <w:rFonts w:hint="eastAsia" w:eastAsia="方正小标宋简体"/>
          <w:bCs/>
          <w:color w:val="000000"/>
          <w:kern w:val="0"/>
          <w:sz w:val="44"/>
          <w:szCs w:val="44"/>
          <w:lang w:eastAsia="zh-CN"/>
        </w:rPr>
        <w:t>上营镇</w:t>
      </w:r>
    </w:p>
    <w:p>
      <w:pPr>
        <w:widowControl w:val="0"/>
        <w:spacing w:line="560" w:lineRule="exact"/>
        <w:jc w:val="center"/>
        <w:rPr>
          <w:rFonts w:eastAsia="方正小标宋简体"/>
          <w:bCs/>
          <w:color w:val="000000"/>
          <w:kern w:val="0"/>
          <w:sz w:val="44"/>
          <w:szCs w:val="44"/>
        </w:rPr>
      </w:pPr>
      <w:r>
        <w:rPr>
          <w:rFonts w:hint="eastAsia" w:eastAsia="方正小标宋简体"/>
          <w:bCs/>
          <w:color w:val="000000"/>
          <w:kern w:val="0"/>
          <w:sz w:val="44"/>
          <w:szCs w:val="44"/>
        </w:rPr>
        <w:t>行政处罚裁量权基准制度</w:t>
      </w:r>
    </w:p>
    <w:p>
      <w:pPr>
        <w:widowControl w:val="0"/>
        <w:spacing w:line="560" w:lineRule="exact"/>
        <w:jc w:val="center"/>
        <w:rPr>
          <w:rFonts w:eastAsia="方正小标宋简体"/>
          <w:color w:val="000000"/>
          <w:sz w:val="44"/>
          <w:szCs w:val="44"/>
        </w:rPr>
      </w:pPr>
    </w:p>
    <w:p>
      <w:pPr>
        <w:widowControl w:val="0"/>
        <w:spacing w:line="560" w:lineRule="exact"/>
        <w:ind w:firstLine="640" w:firstLineChars="200"/>
        <w:jc w:val="left"/>
        <w:rPr>
          <w:rFonts w:eastAsia="仿宋"/>
          <w:color w:val="000000"/>
          <w:sz w:val="44"/>
          <w:szCs w:val="44"/>
        </w:rPr>
      </w:pPr>
      <w:r>
        <w:rPr>
          <w:rFonts w:hint="eastAsia" w:eastAsia="仿宋"/>
          <w:color w:val="000000"/>
          <w:sz w:val="32"/>
          <w:szCs w:val="32"/>
        </w:rPr>
        <w:t>为规范行政执法行为，公平、公正行使行政处罚自由裁量权，保证行政处罚的合法、适当，保障公民、法人或其他组织的合法权益，根据《中华人民共和国行政处罚法》等有关规定，结合我镇实际制定本制度。</w:t>
      </w:r>
      <w:r>
        <w:rPr>
          <w:rFonts w:eastAsia="仿宋"/>
          <w:color w:val="000000"/>
          <w:sz w:val="32"/>
          <w:szCs w:val="32"/>
        </w:rPr>
        <w:t> </w:t>
      </w:r>
    </w:p>
    <w:p>
      <w:pPr>
        <w:widowControl w:val="0"/>
        <w:spacing w:line="560" w:lineRule="exact"/>
        <w:ind w:firstLine="640" w:firstLineChars="200"/>
        <w:rPr>
          <w:rFonts w:eastAsia="方正黑体简体"/>
          <w:color w:val="000000"/>
          <w:sz w:val="32"/>
          <w:szCs w:val="32"/>
        </w:rPr>
      </w:pPr>
      <w:r>
        <w:rPr>
          <w:rFonts w:eastAsia="方正黑体简体"/>
          <w:color w:val="000000"/>
          <w:sz w:val="32"/>
          <w:szCs w:val="32"/>
        </w:rPr>
        <w:t> </w:t>
      </w:r>
      <w:r>
        <w:rPr>
          <w:rFonts w:hint="eastAsia" w:eastAsia="方正黑体简体"/>
          <w:color w:val="000000"/>
          <w:sz w:val="32"/>
          <w:szCs w:val="32"/>
        </w:rPr>
        <w:t>一、不予行政处罚基准</w:t>
      </w:r>
      <w:r>
        <w:rPr>
          <w:rFonts w:eastAsia="方正黑体简体"/>
          <w:color w:val="000000"/>
          <w:sz w:val="32"/>
          <w:szCs w:val="32"/>
        </w:rPr>
        <w:t> </w:t>
      </w:r>
    </w:p>
    <w:p>
      <w:pPr>
        <w:widowControl w:val="0"/>
        <w:spacing w:line="560" w:lineRule="exact"/>
        <w:ind w:firstLine="640" w:firstLineChars="200"/>
        <w:rPr>
          <w:rFonts w:eastAsia="仿宋"/>
          <w:color w:val="000000"/>
          <w:sz w:val="32"/>
          <w:szCs w:val="32"/>
        </w:rPr>
      </w:pPr>
      <w:r>
        <w:rPr>
          <w:rFonts w:hint="eastAsia" w:eastAsia="仿宋"/>
          <w:color w:val="000000"/>
          <w:sz w:val="32"/>
          <w:szCs w:val="32"/>
        </w:rPr>
        <w:t>（一）初次违法情节轻微并及时纠正，没有造成危害后果的；</w:t>
      </w:r>
      <w:r>
        <w:rPr>
          <w:rFonts w:eastAsia="仿宋"/>
          <w:color w:val="000000"/>
          <w:sz w:val="32"/>
          <w:szCs w:val="32"/>
        </w:rPr>
        <w:t> </w:t>
      </w:r>
    </w:p>
    <w:p>
      <w:pPr>
        <w:widowControl w:val="0"/>
        <w:spacing w:line="560" w:lineRule="exact"/>
        <w:ind w:firstLine="640" w:firstLineChars="200"/>
        <w:rPr>
          <w:rFonts w:eastAsia="仿宋"/>
          <w:color w:val="000000"/>
          <w:sz w:val="32"/>
          <w:szCs w:val="32"/>
        </w:rPr>
      </w:pPr>
      <w:r>
        <w:rPr>
          <w:rFonts w:hint="eastAsia" w:eastAsia="仿宋"/>
          <w:color w:val="000000"/>
          <w:sz w:val="32"/>
          <w:szCs w:val="32"/>
        </w:rPr>
        <w:t>（二）违法行为两年内未被发现的；</w:t>
      </w:r>
    </w:p>
    <w:p>
      <w:pPr>
        <w:widowControl w:val="0"/>
        <w:spacing w:line="560" w:lineRule="exact"/>
        <w:ind w:firstLine="640" w:firstLineChars="200"/>
        <w:rPr>
          <w:rFonts w:eastAsia="仿宋"/>
          <w:color w:val="000000"/>
          <w:sz w:val="32"/>
          <w:szCs w:val="32"/>
        </w:rPr>
      </w:pPr>
      <w:r>
        <w:rPr>
          <w:rFonts w:hint="eastAsia" w:eastAsia="仿宋"/>
          <w:color w:val="000000"/>
          <w:sz w:val="32"/>
          <w:szCs w:val="32"/>
        </w:rPr>
        <w:t>（三）其它法定不予行政处罚的。</w:t>
      </w:r>
    </w:p>
    <w:p>
      <w:pPr>
        <w:widowControl w:val="0"/>
        <w:spacing w:line="560" w:lineRule="exact"/>
        <w:ind w:firstLine="640" w:firstLineChars="200"/>
        <w:rPr>
          <w:rFonts w:eastAsia="方正黑体简体"/>
          <w:color w:val="000000"/>
          <w:sz w:val="32"/>
          <w:szCs w:val="32"/>
        </w:rPr>
      </w:pPr>
      <w:r>
        <w:rPr>
          <w:rFonts w:hint="eastAsia" w:eastAsia="方正黑体简体"/>
          <w:color w:val="000000"/>
          <w:sz w:val="32"/>
          <w:szCs w:val="32"/>
        </w:rPr>
        <w:t>二、从轻、减轻处罚基准</w:t>
      </w:r>
      <w:r>
        <w:rPr>
          <w:rFonts w:eastAsia="方正黑体简体"/>
          <w:color w:val="000000"/>
          <w:sz w:val="32"/>
          <w:szCs w:val="32"/>
        </w:rPr>
        <w:t> </w:t>
      </w:r>
    </w:p>
    <w:p>
      <w:pPr>
        <w:widowControl w:val="0"/>
        <w:spacing w:line="560" w:lineRule="exact"/>
        <w:ind w:firstLine="640" w:firstLineChars="200"/>
        <w:rPr>
          <w:rFonts w:eastAsia="仿宋"/>
          <w:color w:val="000000"/>
          <w:sz w:val="32"/>
          <w:szCs w:val="32"/>
        </w:rPr>
      </w:pPr>
      <w:r>
        <w:rPr>
          <w:rFonts w:hint="eastAsia" w:eastAsia="仿宋"/>
          <w:color w:val="000000"/>
          <w:sz w:val="32"/>
          <w:szCs w:val="32"/>
        </w:rPr>
        <w:t>（一）积极配合执法部门查处违法行为，有立功表现的；</w:t>
      </w:r>
      <w:r>
        <w:rPr>
          <w:rFonts w:eastAsia="仿宋"/>
          <w:color w:val="000000"/>
          <w:sz w:val="32"/>
          <w:szCs w:val="32"/>
        </w:rPr>
        <w:t> 主动消除</w:t>
      </w:r>
      <w:r>
        <w:rPr>
          <w:rFonts w:hint="eastAsia" w:eastAsia="仿宋"/>
          <w:color w:val="000000"/>
          <w:sz w:val="32"/>
          <w:szCs w:val="32"/>
        </w:rPr>
        <w:t>或者减轻违法行为危害后果的；</w:t>
      </w:r>
      <w:r>
        <w:rPr>
          <w:rFonts w:eastAsia="仿宋"/>
          <w:color w:val="000000"/>
          <w:sz w:val="32"/>
          <w:szCs w:val="32"/>
        </w:rPr>
        <w:t>  </w:t>
      </w:r>
    </w:p>
    <w:p>
      <w:pPr>
        <w:widowControl w:val="0"/>
        <w:spacing w:line="560" w:lineRule="exact"/>
        <w:ind w:firstLine="640" w:firstLineChars="200"/>
        <w:rPr>
          <w:rFonts w:eastAsia="仿宋"/>
          <w:color w:val="000000"/>
          <w:sz w:val="32"/>
          <w:szCs w:val="32"/>
        </w:rPr>
      </w:pPr>
      <w:r>
        <w:rPr>
          <w:rFonts w:hint="eastAsia" w:eastAsia="仿宋"/>
          <w:color w:val="000000"/>
          <w:sz w:val="32"/>
          <w:szCs w:val="32"/>
        </w:rPr>
        <w:t>（三）经营者初次违法的；</w:t>
      </w:r>
      <w:r>
        <w:rPr>
          <w:rFonts w:eastAsia="仿宋"/>
          <w:color w:val="000000"/>
          <w:sz w:val="32"/>
          <w:szCs w:val="32"/>
        </w:rPr>
        <w:t>   </w:t>
      </w:r>
    </w:p>
    <w:p>
      <w:pPr>
        <w:widowControl w:val="0"/>
        <w:spacing w:line="560" w:lineRule="exact"/>
        <w:ind w:firstLine="640" w:firstLineChars="200"/>
        <w:rPr>
          <w:rFonts w:eastAsia="仿宋"/>
          <w:color w:val="000000"/>
          <w:sz w:val="32"/>
          <w:szCs w:val="32"/>
        </w:rPr>
      </w:pPr>
      <w:r>
        <w:rPr>
          <w:rFonts w:hint="eastAsia" w:eastAsia="仿宋"/>
          <w:color w:val="000000"/>
          <w:sz w:val="32"/>
          <w:szCs w:val="32"/>
        </w:rPr>
        <w:t>（四）受他人胁迫实施违法行为的；</w:t>
      </w:r>
      <w:r>
        <w:rPr>
          <w:rFonts w:eastAsia="仿宋"/>
          <w:color w:val="000000"/>
          <w:sz w:val="32"/>
          <w:szCs w:val="32"/>
        </w:rPr>
        <w:t> </w:t>
      </w:r>
    </w:p>
    <w:p>
      <w:pPr>
        <w:widowControl w:val="0"/>
        <w:spacing w:line="560" w:lineRule="exact"/>
        <w:ind w:firstLine="640" w:firstLineChars="200"/>
        <w:rPr>
          <w:rFonts w:eastAsia="仿宋"/>
          <w:color w:val="000000"/>
          <w:sz w:val="32"/>
          <w:szCs w:val="32"/>
        </w:rPr>
      </w:pPr>
      <w:r>
        <w:rPr>
          <w:rFonts w:hint="eastAsia" w:eastAsia="仿宋"/>
          <w:color w:val="000000"/>
          <w:sz w:val="32"/>
          <w:szCs w:val="32"/>
        </w:rPr>
        <w:t>（五）按照法律、法规、规章规定应当从轻、减轻处罚的。</w:t>
      </w:r>
      <w:r>
        <w:rPr>
          <w:rFonts w:eastAsia="仿宋"/>
          <w:color w:val="000000"/>
          <w:sz w:val="32"/>
          <w:szCs w:val="32"/>
        </w:rPr>
        <w:t>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A3YzEwNTYzZDFiMjQ4N2U2MzZkYTZkY2I1YTE2ZDgifQ=="/>
  </w:docVars>
  <w:rsids>
    <w:rsidRoot w:val="35434402"/>
    <w:rsid w:val="27E55BDC"/>
    <w:rsid w:val="35434402"/>
    <w:rsid w:val="7A310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2020-11-09T02:48:00Z</dcterms:created>
  <dc:creator>张雁滨 心态教练</dc:creator>
  <cp:lastModifiedBy>DELL</cp:lastModifiedBy>
  <dcterms:modified xsi:type="dcterms:W3CDTF">2023-11-09T02:36:17Z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95ABCFF8811A45DBBD4B2F375A01A0F8_12</vt:lpwstr>
  </property>
</Properties>
</file>