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2023年迁西县旧城乡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重大行政执法决定法制审核清单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134"/>
        <w:gridCol w:w="2835"/>
        <w:gridCol w:w="3402"/>
        <w:gridCol w:w="850"/>
        <w:gridCol w:w="1985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执法项目大类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审核的具体执法决定项目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依据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提交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部门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0"/>
                <w:szCs w:val="21"/>
              </w:rPr>
              <w:t>应提交的审核资料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审核重点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行政许可类决定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拟做出不予许可决定或撤销许可决定的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《河北省重大行政执法决定法制审核办法》第二条、《中华人民共和国行政许可法》第三十八条、六十九条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行政综合服务中心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拟做出的不予行政许可或撤销许可决定书（代拟稿）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审核作出不予行政许可或撤销许可决定的依据是否准确，程序是否合法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行政处罚类决定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对从事非经营活动的公民处以500元以上罚款，对从事非经营活动的法人或者其他组织处以5000元以上罚款；对从事经营活动的公民处以1000元以上罚款，对从事经营活动的法人或者其他组织处以10000元以上罚款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《河北省重大行政执法决定法制审核办法》第二条、《中华人民共和国行政处罚法》第四十二条、《河北省人民政府关于行政处罚听证范围中较大数额罚款数额的通知》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综合执法队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案件调查报告、行政相对人陈述申辩笔录、相关证据资料、行政处罚决定书等（代拟稿）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（一）执法主体是否合法，执法人员是否具备执法资格；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（二）主要事实是否清楚，证据是否确凿充分；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（三）适用法律法规规章是否准确，执行处罚裁量权标准是否适当；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（四）程序是否合法，是否充分保障行政相对人权利。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责令停产停业、吊销许可证或执照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《河北省重大行政执法决定法制审核办法》第二条、《中华人民共和国行政处罚法》第四十二条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综合执法队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案件调查报告、行政相对人陈述申辩笔录、相关证据资料、行政处罚决定书等（代拟稿）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（一）执法主体是否合法，执法人员是否具备执法资格；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（二）主要事实是否清楚，证据是否确凿充分；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（三）适用法律法规规章是否准确，执行处罚裁量权标准是否适当；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4"/>
                <w:sz w:val="18"/>
                <w:szCs w:val="18"/>
              </w:rPr>
              <w:t>（四）程序是否合法，是否充分保障行政相对人权利。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行政强制类决定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查封、扣押，冻结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《河北省重大行政执法决定法制审核办法》第二条、《中华人民共和国行政强制法》第十六条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综合执法队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现场笔录、行政强制措施审批表、相关证据资料、行政强制措施决定书等（代拟稿）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（一）强制措施是否符合法定条件；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（二）强制措施是否按规定审批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强制拆除、卸载等强制执行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《河北省重大行政执法决定法制审核办法》第二条、《中华人民共和国行政强制法》第四十四条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综合执法队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行政强制执行催告书、行政强制执行决定书（代拟稿）等相关审核资料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（一）是否事先催告当事人履行义务；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（二）是否听取当事人陈述和申辩，当事人提出的事实、理由或证据成立的，承办部门是否采纳；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（三）采取强制执行是否符合法定条件；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（四）采取强制执行是否按规定审批。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F45"/>
    <w:rsid w:val="00165695"/>
    <w:rsid w:val="00264CC1"/>
    <w:rsid w:val="00570F45"/>
    <w:rsid w:val="005B7E0C"/>
    <w:rsid w:val="007176AB"/>
    <w:rsid w:val="00A0531A"/>
    <w:rsid w:val="00B30B21"/>
    <w:rsid w:val="00E666BB"/>
    <w:rsid w:val="00F56542"/>
    <w:rsid w:val="00F70E8C"/>
    <w:rsid w:val="15B3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162</Words>
  <Characters>928</Characters>
  <Lines>7</Lines>
  <Paragraphs>2</Paragraphs>
  <TotalTime>9</TotalTime>
  <ScaleCrop>false</ScaleCrop>
  <LinksUpToDate>false</LinksUpToDate>
  <CharactersWithSpaces>1088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2020-10-17T07:03:00Z</dcterms:created>
  <dc:creator>Microsoft</dc:creator>
  <cp:lastModifiedBy>Administrator</cp:lastModifiedBy>
  <dcterms:modified xsi:type="dcterms:W3CDTF">2023-10-17T02:30:37Z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