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迁西县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尹庄乡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人民政府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重大行政执法决定法制审核清单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2835"/>
        <w:gridCol w:w="3094"/>
        <w:gridCol w:w="1158"/>
        <w:gridCol w:w="19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执法项目大类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审核的具体执法决定项目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依据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提交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部门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szCs w:val="21"/>
              </w:rPr>
              <w:t>应提交的审核资料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对从事非经营活动的公民处以500元以上罚款，对从事非经营活动的法人或者其他组织处以5000元以上罚款；对从事经营活动的公民处以1000元以上罚款，对从事经营活动的法人或者其他组织处以10000元以上罚款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k5NTViZDhkNGY3OTljZTliNDkzMjI5YjJlOWEifQ=="/>
  </w:docVars>
  <w:rsids>
    <w:rsidRoot w:val="00570F45"/>
    <w:rsid w:val="00165695"/>
    <w:rsid w:val="00264CC1"/>
    <w:rsid w:val="00570F45"/>
    <w:rsid w:val="005B7E0C"/>
    <w:rsid w:val="007176AB"/>
    <w:rsid w:val="00A0531A"/>
    <w:rsid w:val="00B30B21"/>
    <w:rsid w:val="00E666BB"/>
    <w:rsid w:val="00F56542"/>
    <w:rsid w:val="00F70E8C"/>
    <w:rsid w:val="027F7F43"/>
    <w:rsid w:val="0F857C61"/>
    <w:rsid w:val="2B831834"/>
    <w:rsid w:val="51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928</Characters>
  <Lines>7</Lines>
  <Paragraphs>2</Paragraphs>
  <TotalTime>18</TotalTime>
  <ScaleCrop>false</ScaleCrop>
  <LinksUpToDate>false</LinksUpToDate>
  <CharactersWithSpaces>1088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2020-10-17T07:03:00Z</dcterms:created>
  <dc:creator>Microsoft</dc:creator>
  <cp:lastModifiedBy>DELL</cp:lastModifiedBy>
  <dcterms:modified xsi:type="dcterms:W3CDTF">2023-10-17T03:15:04Z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580BD568F99E4C1BA7A5A71746571B22_12</vt:lpwstr>
  </property>
</Properties>
</file>